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C7" w:rsidRDefault="009C2EC7" w:rsidP="009C2EC7">
      <w:pPr>
        <w:rPr>
          <w:rFonts w:ascii="Times New Roman" w:hAnsi="Times New Roman" w:cs="Times New Roman"/>
          <w:sz w:val="28"/>
          <w:szCs w:val="28"/>
        </w:rPr>
      </w:pPr>
    </w:p>
    <w:p w:rsidR="008C42B5" w:rsidRDefault="00886EDB" w:rsidP="008C42B5">
      <w:pPr>
        <w:rPr>
          <w:rFonts w:ascii="Times New Roman" w:hAnsi="Times New Roman" w:cs="Times New Roman"/>
          <w:b/>
          <w:sz w:val="28"/>
          <w:szCs w:val="28"/>
        </w:rPr>
      </w:pPr>
      <w:r w:rsidRPr="00886ED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00775" cy="8523220"/>
            <wp:effectExtent l="0" t="0" r="0" b="0"/>
            <wp:docPr id="2" name="Рисунок 2" descr="C:\Users\Яна\Downloads\Отч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Яна\Downloads\Отче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344" cy="852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2B5" w:rsidRDefault="008C42B5" w:rsidP="008C42B5">
      <w:pPr>
        <w:rPr>
          <w:rFonts w:ascii="Times New Roman" w:hAnsi="Times New Roman" w:cs="Times New Roman"/>
          <w:b/>
          <w:sz w:val="28"/>
          <w:szCs w:val="28"/>
        </w:rPr>
      </w:pPr>
    </w:p>
    <w:p w:rsidR="008C42B5" w:rsidRDefault="008C42B5" w:rsidP="008C42B5">
      <w:pPr>
        <w:rPr>
          <w:rFonts w:ascii="Times New Roman" w:hAnsi="Times New Roman" w:cs="Times New Roman"/>
          <w:b/>
          <w:sz w:val="28"/>
          <w:szCs w:val="28"/>
        </w:rPr>
      </w:pPr>
    </w:p>
    <w:p w:rsidR="008C42B5" w:rsidRDefault="008C42B5" w:rsidP="008C42B5">
      <w:pPr>
        <w:rPr>
          <w:rFonts w:ascii="Times New Roman" w:hAnsi="Times New Roman" w:cs="Times New Roman"/>
          <w:b/>
          <w:sz w:val="28"/>
          <w:szCs w:val="28"/>
        </w:rPr>
      </w:pPr>
    </w:p>
    <w:p w:rsidR="00D01592" w:rsidRPr="008C42B5" w:rsidRDefault="00D01592" w:rsidP="008C42B5">
      <w:pPr>
        <w:rPr>
          <w:rFonts w:ascii="Times New Roman" w:hAnsi="Times New Roman" w:cs="Times New Roman"/>
          <w:b/>
          <w:sz w:val="28"/>
          <w:szCs w:val="28"/>
        </w:rPr>
      </w:pPr>
      <w:r w:rsidRPr="0093295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93295B">
        <w:rPr>
          <w:rFonts w:ascii="Times New Roman" w:hAnsi="Times New Roman" w:cs="Times New Roman"/>
          <w:b/>
          <w:sz w:val="28"/>
          <w:szCs w:val="28"/>
        </w:rPr>
        <w:t xml:space="preserve">  АНАЛИТИЧЕСКАЯ  ЧАСТЬ</w:t>
      </w:r>
      <w:r w:rsidRPr="0093295B">
        <w:rPr>
          <w:rFonts w:ascii="Times New Roman" w:hAnsi="Times New Roman" w:cs="Times New Roman"/>
          <w:sz w:val="28"/>
          <w:szCs w:val="28"/>
        </w:rPr>
        <w:t>.</w:t>
      </w:r>
    </w:p>
    <w:p w:rsidR="00D01592" w:rsidRPr="0093295B" w:rsidRDefault="00D01592" w:rsidP="00D01592">
      <w:pPr>
        <w:pStyle w:val="a3"/>
        <w:rPr>
          <w:sz w:val="28"/>
          <w:szCs w:val="28"/>
        </w:rPr>
      </w:pPr>
    </w:p>
    <w:p w:rsidR="00D01592" w:rsidRPr="0093295B" w:rsidRDefault="00D01592" w:rsidP="00D01592">
      <w:pPr>
        <w:pStyle w:val="a3"/>
        <w:rPr>
          <w:color w:val="000000"/>
          <w:sz w:val="28"/>
          <w:szCs w:val="28"/>
        </w:rPr>
      </w:pPr>
      <w:r w:rsidRPr="0093295B">
        <w:rPr>
          <w:b/>
          <w:bCs/>
          <w:color w:val="000000"/>
          <w:sz w:val="28"/>
          <w:szCs w:val="28"/>
        </w:rPr>
        <w:t xml:space="preserve">  РАЗДЕЛ 1. ОБЩИЕ СВЕДЕНИЯ ОБ </w:t>
      </w:r>
      <w:r w:rsidR="009C2EC7">
        <w:rPr>
          <w:b/>
          <w:bCs/>
          <w:color w:val="000000"/>
          <w:sz w:val="28"/>
          <w:szCs w:val="28"/>
        </w:rPr>
        <w:t xml:space="preserve">         </w:t>
      </w:r>
      <w:r w:rsidRPr="0093295B">
        <w:rPr>
          <w:b/>
          <w:bCs/>
          <w:color w:val="000000"/>
          <w:sz w:val="28"/>
          <w:szCs w:val="28"/>
        </w:rPr>
        <w:t>ОБЩЕОБРАЗОВАТЕЛЬНОЙ ОРГАНИЗАЦИИ</w:t>
      </w:r>
    </w:p>
    <w:p w:rsidR="00D01592" w:rsidRPr="0093295B" w:rsidRDefault="00D01592" w:rsidP="00D01592">
      <w:pPr>
        <w:pStyle w:val="a3"/>
        <w:jc w:val="both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 </w:t>
      </w:r>
    </w:p>
    <w:p w:rsidR="00D01592" w:rsidRPr="0093295B" w:rsidRDefault="00D01592" w:rsidP="00D01592">
      <w:pPr>
        <w:pStyle w:val="a3"/>
        <w:tabs>
          <w:tab w:val="num" w:pos="360"/>
        </w:tabs>
        <w:ind w:left="360" w:hanging="360"/>
        <w:jc w:val="both"/>
        <w:rPr>
          <w:color w:val="000000"/>
          <w:sz w:val="28"/>
          <w:szCs w:val="28"/>
          <w:u w:val="single"/>
        </w:rPr>
      </w:pPr>
      <w:r w:rsidRPr="0093295B">
        <w:rPr>
          <w:color w:val="000000"/>
          <w:sz w:val="28"/>
          <w:szCs w:val="28"/>
        </w:rPr>
        <w:t xml:space="preserve">1.1. Полное наименование общеобразовательного учреждения в соответствии с Уставом: </w:t>
      </w:r>
      <w:r w:rsidRPr="0093295B">
        <w:rPr>
          <w:color w:val="000000"/>
          <w:sz w:val="28"/>
          <w:szCs w:val="28"/>
          <w:u w:val="single"/>
        </w:rPr>
        <w:t>Муниципальное бюджетное общеобразовательное учреждение «Средняя общеобразовательная школа № 2» с. Дивное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</w:rPr>
        <w:t xml:space="preserve">1.2. Юридический адрес: </w:t>
      </w:r>
      <w:r w:rsidRPr="0093295B">
        <w:rPr>
          <w:rFonts w:ascii="Times New Roman" w:hAnsi="Times New Roman" w:cs="Times New Roman"/>
          <w:sz w:val="28"/>
          <w:szCs w:val="28"/>
        </w:rPr>
        <w:t xml:space="preserve">356721, Ставропольский край, Апанасенковский район, село Дивное, улица Советская, 197. 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</w:rPr>
        <w:t xml:space="preserve">1.3. Фактический адрес: </w:t>
      </w:r>
      <w:r w:rsidRPr="0093295B">
        <w:rPr>
          <w:rFonts w:ascii="Times New Roman" w:hAnsi="Times New Roman" w:cs="Times New Roman"/>
          <w:sz w:val="28"/>
          <w:szCs w:val="28"/>
        </w:rPr>
        <w:t xml:space="preserve">356721, Ставропольский край, Апанасенковский район, село Дивное, улица Советская, 197. </w:t>
      </w:r>
    </w:p>
    <w:p w:rsidR="00D01592" w:rsidRPr="008E217A" w:rsidRDefault="00D01592" w:rsidP="00D015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17A">
        <w:rPr>
          <w:rFonts w:ascii="Times New Roman" w:hAnsi="Times New Roman" w:cs="Times New Roman"/>
          <w:color w:val="000000" w:themeColor="text1"/>
          <w:sz w:val="28"/>
          <w:szCs w:val="28"/>
        </w:rPr>
        <w:t>Телефон: 8(86555) 5-15-93, факс: 8 (86555) 4-59-05, адрес электронной почты: school2ap@</w:t>
      </w:r>
      <w:r w:rsidRPr="008E21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8E21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E21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8E2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 сайта: </w:t>
      </w:r>
      <w:r w:rsidRPr="008E21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</w:t>
      </w:r>
      <w:r w:rsidRPr="008E217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E21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divnoe</w:t>
      </w:r>
      <w:r w:rsidRPr="008E21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E21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</w:rPr>
        <w:t xml:space="preserve">1.4. Учредители: </w:t>
      </w:r>
      <w:r w:rsidRPr="0093295B">
        <w:rPr>
          <w:rFonts w:ascii="Times New Roman" w:hAnsi="Times New Roman" w:cs="Times New Roman"/>
          <w:sz w:val="28"/>
          <w:szCs w:val="28"/>
        </w:rPr>
        <w:t xml:space="preserve"> администрация Апанасенковского муниципального района Ставропольского края.</w:t>
      </w:r>
    </w:p>
    <w:p w:rsidR="00D01592" w:rsidRPr="0093295B" w:rsidRDefault="00D01592" w:rsidP="00D0159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</w:rPr>
        <w:t xml:space="preserve">1.5. Имеющиеся лицензии на образовательную деятельность: </w:t>
      </w:r>
      <w:r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>от 28.02.2017 г., серия 26 Л 01, № 0001848, регистрационный номер 5594, выдана Министерством образования и молодежной политики Ставропольского края, срок действия – бессрочно</w:t>
      </w:r>
      <w:r w:rsidRPr="009329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 xml:space="preserve">1.6. Свидетельство о государственной аккредитации: </w:t>
      </w:r>
      <w:r w:rsidRPr="0093295B">
        <w:rPr>
          <w:rFonts w:ascii="Times New Roman" w:hAnsi="Times New Roman" w:cs="Times New Roman"/>
          <w:sz w:val="28"/>
          <w:szCs w:val="28"/>
          <w:u w:val="single"/>
        </w:rPr>
        <w:t>от 26.02.2015 г., серия 26А02            № 0000116, регистрационный номер 2344, выдано Министерством образования и молодежной политики Ставропольского края, действительно до 26.02.2027 г.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  <w:u w:val="single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</w:rPr>
        <w:t xml:space="preserve">1.7. Директор общеобразовательного учреждения: </w:t>
      </w:r>
      <w:r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>Денисенко Наталья Ивановна</w:t>
      </w:r>
    </w:p>
    <w:p w:rsidR="00D01592" w:rsidRPr="0093295B" w:rsidRDefault="00D01592" w:rsidP="00D0159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</w:rPr>
        <w:t xml:space="preserve">1.8. Заместители директора ОУ по направлениям: </w:t>
      </w:r>
    </w:p>
    <w:p w:rsidR="00D01592" w:rsidRPr="0093295B" w:rsidRDefault="00D01592" w:rsidP="00D01592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>заместители директора по учебно-воспитательной работе – Кимсас Татьяна Вениаминовна;</w:t>
      </w:r>
    </w:p>
    <w:p w:rsidR="00D01592" w:rsidRPr="0093295B" w:rsidRDefault="00D01592" w:rsidP="00D01592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>заместитель директора по воспитательной работе Коломенская Ольга Анатольевна;</w:t>
      </w:r>
    </w:p>
    <w:p w:rsidR="00D01592" w:rsidRPr="0093295B" w:rsidRDefault="00D01592" w:rsidP="00D01592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>заместитель директора по административно-хозяйственной работе – Леонова Галина Ивановна.</w:t>
      </w:r>
    </w:p>
    <w:p w:rsidR="00D01592" w:rsidRPr="0093295B" w:rsidRDefault="00D01592" w:rsidP="00D01592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1.9. Органы общественного самоуправления общеобразовательной организации: </w:t>
      </w:r>
      <w:r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>Управляющий Совет МБОУ СОШ № 2 г., председатель – Савченко Александр Григорьевич.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1.10. Организационно-правовое обеспечение образовательной деятельности общеобразовательной организации:</w:t>
      </w:r>
    </w:p>
    <w:p w:rsidR="00D01592" w:rsidRPr="008E217A" w:rsidRDefault="00D01592" w:rsidP="00D015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Устав, утвержденный постановлением администрации Апанасенковского муниципального района от 20.10.2015 г.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422-</w:t>
      </w:r>
      <w:r w:rsidRPr="008E217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 xml:space="preserve">- свидетельство о постановке на учет в </w:t>
      </w:r>
      <w:r>
        <w:rPr>
          <w:rFonts w:ascii="Times New Roman" w:hAnsi="Times New Roman" w:cs="Times New Roman"/>
          <w:sz w:val="28"/>
          <w:szCs w:val="28"/>
        </w:rPr>
        <w:t xml:space="preserve">налоговом органе от 01.02.2001 </w:t>
      </w:r>
      <w:r w:rsidRPr="0093295B">
        <w:rPr>
          <w:rFonts w:ascii="Times New Roman" w:hAnsi="Times New Roman" w:cs="Times New Roman"/>
          <w:sz w:val="28"/>
          <w:szCs w:val="28"/>
        </w:rPr>
        <w:t>г. серия 50    № 012878759;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лист записи Единого государственного реестра юридических лиц от 01.12.2014 г.             № 2145049009830;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договор с учредителем от 12.10.2011 г. № 035/11;</w:t>
      </w:r>
    </w:p>
    <w:p w:rsidR="00D01592" w:rsidRPr="0093295B" w:rsidRDefault="00D01592" w:rsidP="00D0159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</w:rPr>
        <w:t>- коллективный договор (регистрационный № 324/2016 от 11.04.2016 г.);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локальные акты федерального, муниципального, школьного уровней;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программа развития на 2016 – 2021 г.г.;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основная образовательная программа начального общего образования;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основная образовательная программа основного общего образования;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основная образовательная программа основного общего образования (по ФГОС);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основная образовательная программа среднего общего образования.</w:t>
      </w:r>
    </w:p>
    <w:p w:rsidR="00D01592" w:rsidRPr="0093295B" w:rsidRDefault="00D01592" w:rsidP="00D01592">
      <w:pPr>
        <w:rPr>
          <w:rFonts w:ascii="Times New Roman" w:hAnsi="Times New Roman" w:cs="Times New Roman"/>
          <w:b/>
          <w:sz w:val="28"/>
          <w:szCs w:val="28"/>
        </w:rPr>
      </w:pPr>
      <w:r w:rsidRPr="0093295B">
        <w:rPr>
          <w:rFonts w:ascii="Times New Roman" w:hAnsi="Times New Roman" w:cs="Times New Roman"/>
          <w:b/>
          <w:sz w:val="28"/>
          <w:szCs w:val="28"/>
        </w:rPr>
        <w:t>РАЗДЕЛ 2.  СИСТЕМА УПРАВЛЕНИЯ ОБРАЗОВАТЕЛЬНОЙ ОРГАНИЗАЦИЕЙ.</w:t>
      </w:r>
    </w:p>
    <w:p w:rsidR="00D01592" w:rsidRPr="0093295B" w:rsidRDefault="00D01592" w:rsidP="00D01592">
      <w:pPr>
        <w:pStyle w:val="a9"/>
        <w:numPr>
          <w:ilvl w:val="1"/>
          <w:numId w:val="4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93295B">
        <w:rPr>
          <w:rFonts w:ascii="Times New Roman" w:hAnsi="Times New Roman"/>
          <w:b/>
          <w:sz w:val="28"/>
          <w:szCs w:val="28"/>
        </w:rPr>
        <w:t>Характеристика системы управления школы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7"/>
        <w:gridCol w:w="6224"/>
      </w:tblGrid>
      <w:tr w:rsidR="00D01592" w:rsidRPr="0093295B" w:rsidTr="00D01592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D01592" w:rsidRPr="0093295B" w:rsidRDefault="00D01592" w:rsidP="00D01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D01592" w:rsidRPr="0093295B" w:rsidRDefault="00D01592" w:rsidP="00D01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D01592" w:rsidRPr="0093295B" w:rsidTr="00D01592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</w:t>
            </w: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осуществляет общее руководство Школой</w:t>
            </w:r>
          </w:p>
        </w:tc>
      </w:tr>
      <w:tr w:rsidR="00D01592" w:rsidRPr="0093295B" w:rsidTr="00D01592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Рассматривает вопросы: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развития образовательной организации;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финансово-хозяйственной деятельности;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материально-технического обеспечения</w:t>
            </w:r>
          </w:p>
        </w:tc>
      </w:tr>
      <w:tr w:rsidR="00D01592" w:rsidRPr="0093295B" w:rsidTr="00D01592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развития образовательных услуг;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регламентации образовательных отношений;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разработки образовательных программ;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выбора учебников, учебных пособий, средств обучения и воспитания;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материально-технического обеспечения образовательного процесса;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аттестации, повышения квалификации педагогических работников;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координации деятельности методических объединений</w:t>
            </w:r>
          </w:p>
        </w:tc>
      </w:tr>
      <w:tr w:rsidR="00D01592" w:rsidRPr="0093295B" w:rsidTr="00D01592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D01592" w:rsidRPr="0093295B" w:rsidRDefault="00D01592" w:rsidP="00D01592">
      <w:pPr>
        <w:pStyle w:val="a3"/>
        <w:tabs>
          <w:tab w:val="num" w:pos="0"/>
          <w:tab w:val="left" w:pos="588"/>
        </w:tabs>
        <w:spacing w:before="0" w:after="0"/>
        <w:jc w:val="both"/>
        <w:rPr>
          <w:color w:val="000000"/>
          <w:sz w:val="28"/>
          <w:szCs w:val="28"/>
        </w:rPr>
      </w:pPr>
    </w:p>
    <w:p w:rsidR="00D01592" w:rsidRPr="0093295B" w:rsidRDefault="00D01592" w:rsidP="00D01592">
      <w:pPr>
        <w:pStyle w:val="a3"/>
        <w:jc w:val="center"/>
        <w:rPr>
          <w:b/>
          <w:color w:val="000000"/>
          <w:sz w:val="28"/>
          <w:szCs w:val="28"/>
        </w:rPr>
      </w:pPr>
    </w:p>
    <w:p w:rsidR="00D01592" w:rsidRPr="0093295B" w:rsidRDefault="00D01592" w:rsidP="00D01592">
      <w:pPr>
        <w:pStyle w:val="a3"/>
        <w:jc w:val="center"/>
        <w:rPr>
          <w:b/>
          <w:color w:val="000000"/>
          <w:sz w:val="28"/>
          <w:szCs w:val="28"/>
        </w:rPr>
      </w:pPr>
      <w:r w:rsidRPr="0093295B">
        <w:rPr>
          <w:b/>
          <w:color w:val="000000"/>
          <w:sz w:val="28"/>
          <w:szCs w:val="28"/>
        </w:rPr>
        <w:t>РАЗДЕЛ 3. КАЧЕСТВО ПОДГОТОВКИ ВЫПУСКНИКОВ И ОБУЧАЮЩИХСЯ</w:t>
      </w:r>
    </w:p>
    <w:p w:rsidR="00D01592" w:rsidRPr="0093295B" w:rsidRDefault="00D01592" w:rsidP="00D01592">
      <w:pPr>
        <w:pStyle w:val="a3"/>
        <w:jc w:val="center"/>
        <w:rPr>
          <w:b/>
          <w:color w:val="000000"/>
          <w:sz w:val="28"/>
          <w:szCs w:val="28"/>
        </w:rPr>
      </w:pPr>
    </w:p>
    <w:p w:rsidR="00D01592" w:rsidRPr="0093295B" w:rsidRDefault="00D01592" w:rsidP="00D01592">
      <w:pPr>
        <w:pStyle w:val="a3"/>
        <w:ind w:hanging="567"/>
        <w:jc w:val="both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 xml:space="preserve"> </w:t>
      </w:r>
    </w:p>
    <w:p w:rsidR="00D01592" w:rsidRPr="0093295B" w:rsidRDefault="00D01592" w:rsidP="00D01592">
      <w:pPr>
        <w:pStyle w:val="a3"/>
        <w:ind w:left="-567" w:firstLine="60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3.1.Успеваемость и качество знаний обучающихся</w:t>
      </w:r>
    </w:p>
    <w:p w:rsidR="00D01592" w:rsidRDefault="00D01592" w:rsidP="00D01592">
      <w:pPr>
        <w:pStyle w:val="a3"/>
        <w:ind w:left="-567" w:firstLine="60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 xml:space="preserve">        по итогам </w:t>
      </w:r>
      <w:r w:rsidRPr="0093295B">
        <w:rPr>
          <w:color w:val="000000" w:themeColor="text1"/>
          <w:sz w:val="28"/>
          <w:szCs w:val="28"/>
        </w:rPr>
        <w:t>201</w:t>
      </w:r>
      <w:r w:rsidR="005D5AE9">
        <w:rPr>
          <w:color w:val="000000" w:themeColor="text1"/>
          <w:sz w:val="28"/>
          <w:szCs w:val="28"/>
        </w:rPr>
        <w:t>9</w:t>
      </w:r>
      <w:r w:rsidR="000D6F59">
        <w:rPr>
          <w:color w:val="000000" w:themeColor="text1"/>
          <w:sz w:val="28"/>
          <w:szCs w:val="28"/>
        </w:rPr>
        <w:t>/</w:t>
      </w:r>
      <w:r w:rsidRPr="0093295B">
        <w:rPr>
          <w:color w:val="000000" w:themeColor="text1"/>
          <w:sz w:val="28"/>
          <w:szCs w:val="28"/>
        </w:rPr>
        <w:t>20</w:t>
      </w:r>
      <w:r w:rsidR="005D5AE9">
        <w:rPr>
          <w:color w:val="000000" w:themeColor="text1"/>
          <w:sz w:val="28"/>
          <w:szCs w:val="28"/>
        </w:rPr>
        <w:t>20</w:t>
      </w:r>
      <w:r w:rsidRPr="0093295B">
        <w:rPr>
          <w:color w:val="000000"/>
          <w:sz w:val="28"/>
          <w:szCs w:val="28"/>
        </w:rPr>
        <w:t>учебного года</w:t>
      </w:r>
    </w:p>
    <w:p w:rsidR="005D5AE9" w:rsidRPr="006E476E" w:rsidRDefault="005D5AE9" w:rsidP="005D5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76E">
        <w:rPr>
          <w:rFonts w:ascii="Times New Roman" w:hAnsi="Times New Roman"/>
          <w:b/>
          <w:sz w:val="28"/>
          <w:szCs w:val="28"/>
        </w:rPr>
        <w:t>МБОУ СОШ № 2 с. Дивное Апанасенковского района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</w:tblGrid>
      <w:tr w:rsidR="005D5AE9" w:rsidRPr="005D5AE9" w:rsidTr="005D5AE9">
        <w:trPr>
          <w:trHeight w:val="774"/>
        </w:trPr>
        <w:tc>
          <w:tcPr>
            <w:tcW w:w="1135" w:type="dxa"/>
            <w:vMerge w:val="restart"/>
          </w:tcPr>
          <w:p w:rsidR="005D5AE9" w:rsidRPr="005D5AE9" w:rsidRDefault="005D5AE9" w:rsidP="008433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Класс</w:t>
            </w:r>
          </w:p>
        </w:tc>
        <w:tc>
          <w:tcPr>
            <w:tcW w:w="850" w:type="dxa"/>
            <w:vMerge w:val="restart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 xml:space="preserve">Всего </w:t>
            </w:r>
          </w:p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учащихся</w:t>
            </w:r>
          </w:p>
        </w:tc>
        <w:tc>
          <w:tcPr>
            <w:tcW w:w="2268" w:type="dxa"/>
            <w:gridSpan w:val="3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Количество учащихся</w:t>
            </w:r>
          </w:p>
        </w:tc>
        <w:tc>
          <w:tcPr>
            <w:tcW w:w="2268" w:type="dxa"/>
            <w:gridSpan w:val="3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Количество учащихся обучающихся на «5» и на «4» и «5»</w:t>
            </w:r>
          </w:p>
        </w:tc>
        <w:tc>
          <w:tcPr>
            <w:tcW w:w="2268" w:type="dxa"/>
            <w:gridSpan w:val="3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Количество учащихся</w:t>
            </w:r>
          </w:p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 xml:space="preserve"> обучающихся на «3»</w:t>
            </w:r>
          </w:p>
        </w:tc>
        <w:tc>
          <w:tcPr>
            <w:tcW w:w="2268" w:type="dxa"/>
            <w:gridSpan w:val="3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Качество обучения, %</w:t>
            </w:r>
          </w:p>
        </w:tc>
      </w:tr>
      <w:tr w:rsidR="005D5AE9" w:rsidRPr="005D5AE9" w:rsidTr="005D5AE9">
        <w:trPr>
          <w:trHeight w:val="758"/>
        </w:trPr>
        <w:tc>
          <w:tcPr>
            <w:tcW w:w="1135" w:type="dxa"/>
            <w:vMerge/>
            <w:vAlign w:val="center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1 - 4</w:t>
            </w:r>
          </w:p>
        </w:tc>
        <w:tc>
          <w:tcPr>
            <w:tcW w:w="709" w:type="dxa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5 - 9</w:t>
            </w:r>
          </w:p>
        </w:tc>
        <w:tc>
          <w:tcPr>
            <w:tcW w:w="850" w:type="dxa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10 - 11</w:t>
            </w:r>
          </w:p>
        </w:tc>
        <w:tc>
          <w:tcPr>
            <w:tcW w:w="709" w:type="dxa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2 - 4</w:t>
            </w:r>
          </w:p>
        </w:tc>
        <w:tc>
          <w:tcPr>
            <w:tcW w:w="709" w:type="dxa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5 - 9</w:t>
            </w:r>
          </w:p>
        </w:tc>
        <w:tc>
          <w:tcPr>
            <w:tcW w:w="850" w:type="dxa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10 - 11</w:t>
            </w:r>
          </w:p>
        </w:tc>
        <w:tc>
          <w:tcPr>
            <w:tcW w:w="709" w:type="dxa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2 - 4</w:t>
            </w:r>
          </w:p>
        </w:tc>
        <w:tc>
          <w:tcPr>
            <w:tcW w:w="709" w:type="dxa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5 - 9</w:t>
            </w:r>
          </w:p>
        </w:tc>
        <w:tc>
          <w:tcPr>
            <w:tcW w:w="850" w:type="dxa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10 - 11</w:t>
            </w:r>
          </w:p>
        </w:tc>
        <w:tc>
          <w:tcPr>
            <w:tcW w:w="709" w:type="dxa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1 - 4</w:t>
            </w:r>
          </w:p>
        </w:tc>
        <w:tc>
          <w:tcPr>
            <w:tcW w:w="709" w:type="dxa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5 - 9</w:t>
            </w:r>
          </w:p>
        </w:tc>
        <w:tc>
          <w:tcPr>
            <w:tcW w:w="850" w:type="dxa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10 - 11</w:t>
            </w:r>
          </w:p>
        </w:tc>
      </w:tr>
      <w:tr w:rsidR="005D5AE9" w:rsidRPr="005D5AE9" w:rsidTr="005D5AE9">
        <w:trPr>
          <w:trHeight w:val="370"/>
        </w:trPr>
        <w:tc>
          <w:tcPr>
            <w:tcW w:w="1135" w:type="dxa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Базового уровня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D5AE9" w:rsidRPr="005D5AE9" w:rsidRDefault="005D5AE9" w:rsidP="008433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  <w:lang w:eastAsia="en-US"/>
              </w:rPr>
              <w:t>367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5AE9" w:rsidRPr="005D5AE9" w:rsidRDefault="005D5AE9" w:rsidP="008433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  <w:lang w:eastAsia="en-US"/>
              </w:rPr>
              <w:t>156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5AE9" w:rsidRPr="005D5AE9" w:rsidRDefault="005D5AE9" w:rsidP="0084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AE9">
              <w:rPr>
                <w:rFonts w:ascii="Times New Roman" w:hAnsi="Times New Roman"/>
              </w:rPr>
              <w:t>182</w:t>
            </w:r>
          </w:p>
        </w:tc>
        <w:tc>
          <w:tcPr>
            <w:tcW w:w="850" w:type="dxa"/>
          </w:tcPr>
          <w:p w:rsidR="005D5AE9" w:rsidRPr="005D5AE9" w:rsidRDefault="005D5AE9" w:rsidP="0084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AE9">
              <w:rPr>
                <w:rFonts w:ascii="Times New Roman" w:hAnsi="Times New Roman"/>
              </w:rPr>
              <w:t>29</w:t>
            </w:r>
          </w:p>
        </w:tc>
        <w:tc>
          <w:tcPr>
            <w:tcW w:w="709" w:type="dxa"/>
          </w:tcPr>
          <w:p w:rsidR="005D5AE9" w:rsidRPr="005D5AE9" w:rsidRDefault="005D5AE9" w:rsidP="0084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AE9">
              <w:rPr>
                <w:rFonts w:ascii="Times New Roman" w:hAnsi="Times New Roman"/>
              </w:rPr>
              <w:t xml:space="preserve">71 </w:t>
            </w:r>
          </w:p>
        </w:tc>
        <w:tc>
          <w:tcPr>
            <w:tcW w:w="709" w:type="dxa"/>
          </w:tcPr>
          <w:p w:rsidR="005D5AE9" w:rsidRPr="005D5AE9" w:rsidRDefault="005D5AE9" w:rsidP="0084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AE9">
              <w:rPr>
                <w:rFonts w:ascii="Times New Roman" w:hAnsi="Times New Roman"/>
              </w:rPr>
              <w:t>71</w:t>
            </w:r>
          </w:p>
        </w:tc>
        <w:tc>
          <w:tcPr>
            <w:tcW w:w="850" w:type="dxa"/>
          </w:tcPr>
          <w:p w:rsidR="005D5AE9" w:rsidRPr="005D5AE9" w:rsidRDefault="005D5AE9" w:rsidP="008433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</w:rPr>
            </w:pPr>
            <w:r w:rsidRPr="005D5AE9">
              <w:rPr>
                <w:rFonts w:ascii="Times New Roman" w:hAnsi="Times New Roman"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5AE9" w:rsidRPr="005D5AE9" w:rsidRDefault="005D5AE9" w:rsidP="0084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AE9">
              <w:rPr>
                <w:rFonts w:ascii="Times New Roman" w:hAnsi="Times New Roman"/>
              </w:rPr>
              <w:t>111</w:t>
            </w:r>
          </w:p>
        </w:tc>
        <w:tc>
          <w:tcPr>
            <w:tcW w:w="850" w:type="dxa"/>
          </w:tcPr>
          <w:p w:rsidR="005D5AE9" w:rsidRPr="005D5AE9" w:rsidRDefault="005D5AE9" w:rsidP="008433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709" w:type="dxa"/>
          </w:tcPr>
          <w:p w:rsidR="005D5AE9" w:rsidRPr="005D5AE9" w:rsidRDefault="005D5AE9" w:rsidP="0084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AE9">
              <w:rPr>
                <w:rFonts w:ascii="Times New Roman" w:hAnsi="Times New Roman"/>
              </w:rPr>
              <w:t>65</w:t>
            </w:r>
          </w:p>
        </w:tc>
        <w:tc>
          <w:tcPr>
            <w:tcW w:w="709" w:type="dxa"/>
          </w:tcPr>
          <w:p w:rsidR="005D5AE9" w:rsidRPr="005D5AE9" w:rsidRDefault="005D5AE9" w:rsidP="008433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  <w:lang w:eastAsia="en-US"/>
              </w:rPr>
              <w:t>39</w:t>
            </w:r>
          </w:p>
        </w:tc>
        <w:tc>
          <w:tcPr>
            <w:tcW w:w="850" w:type="dxa"/>
          </w:tcPr>
          <w:p w:rsidR="005D5AE9" w:rsidRPr="005D5AE9" w:rsidRDefault="005D5AE9" w:rsidP="008433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  <w:lang w:eastAsia="en-US"/>
              </w:rPr>
              <w:t>62</w:t>
            </w:r>
          </w:p>
        </w:tc>
      </w:tr>
      <w:tr w:rsidR="005D5AE9" w:rsidRPr="005D5AE9" w:rsidTr="005D5AE9">
        <w:trPr>
          <w:trHeight w:val="387"/>
        </w:trPr>
        <w:tc>
          <w:tcPr>
            <w:tcW w:w="1135" w:type="dxa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Всего  аттестовано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AE9" w:rsidRPr="005D5AE9" w:rsidRDefault="005D5AE9" w:rsidP="0084330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  <w:lang w:eastAsia="en-US"/>
              </w:rPr>
              <w:t>319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5AE9" w:rsidRPr="005D5AE9" w:rsidRDefault="005D5AE9" w:rsidP="0084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AE9">
              <w:rPr>
                <w:rFonts w:ascii="Times New Roman" w:hAnsi="Times New Roman"/>
              </w:rPr>
              <w:t>108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5AE9" w:rsidRPr="005D5AE9" w:rsidRDefault="005D5AE9" w:rsidP="0084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AE9">
              <w:rPr>
                <w:rFonts w:ascii="Times New Roman" w:hAnsi="Times New Roman"/>
              </w:rPr>
              <w:t>182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D5AE9" w:rsidRPr="005D5AE9" w:rsidRDefault="005D5AE9" w:rsidP="0084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AE9">
              <w:rPr>
                <w:rFonts w:ascii="Times New Roman" w:hAnsi="Times New Roman"/>
              </w:rPr>
              <w:t>29</w:t>
            </w:r>
          </w:p>
        </w:tc>
        <w:tc>
          <w:tcPr>
            <w:tcW w:w="2268" w:type="dxa"/>
            <w:gridSpan w:val="3"/>
          </w:tcPr>
          <w:p w:rsidR="005D5AE9" w:rsidRPr="005D5AE9" w:rsidRDefault="005D5AE9" w:rsidP="008433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  <w:lang w:eastAsia="en-US"/>
              </w:rPr>
              <w:t>160</w:t>
            </w:r>
          </w:p>
        </w:tc>
        <w:tc>
          <w:tcPr>
            <w:tcW w:w="2268" w:type="dxa"/>
            <w:gridSpan w:val="3"/>
          </w:tcPr>
          <w:p w:rsidR="005D5AE9" w:rsidRPr="005D5AE9" w:rsidRDefault="005D5AE9" w:rsidP="008433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  <w:lang w:eastAsia="en-US"/>
              </w:rPr>
              <w:t>159</w:t>
            </w:r>
          </w:p>
        </w:tc>
        <w:tc>
          <w:tcPr>
            <w:tcW w:w="2268" w:type="dxa"/>
            <w:gridSpan w:val="3"/>
          </w:tcPr>
          <w:p w:rsidR="005D5AE9" w:rsidRPr="005D5AE9" w:rsidRDefault="005D5AE9" w:rsidP="008433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  <w:lang w:eastAsia="en-US"/>
              </w:rPr>
              <w:t>50</w:t>
            </w:r>
          </w:p>
        </w:tc>
      </w:tr>
    </w:tbl>
    <w:p w:rsidR="005D5AE9" w:rsidRDefault="005D5AE9" w:rsidP="00D01592">
      <w:pPr>
        <w:pStyle w:val="a3"/>
        <w:ind w:left="-567" w:firstLine="60"/>
        <w:rPr>
          <w:color w:val="000000"/>
          <w:sz w:val="28"/>
          <w:szCs w:val="28"/>
        </w:rPr>
      </w:pPr>
    </w:p>
    <w:p w:rsidR="00B11D68" w:rsidRDefault="00B11D68" w:rsidP="00B11D6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Сравнительный анализ успеваемости и качества обучения учащихся в начальных классах.</w:t>
      </w:r>
    </w:p>
    <w:tbl>
      <w:tblPr>
        <w:tblW w:w="1056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418"/>
        <w:gridCol w:w="1765"/>
        <w:gridCol w:w="1368"/>
        <w:gridCol w:w="1544"/>
        <w:gridCol w:w="1500"/>
        <w:gridCol w:w="1412"/>
      </w:tblGrid>
      <w:tr w:rsidR="00B11D68" w:rsidTr="00B11D6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2017/2018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2018/2019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2019/2020</w:t>
            </w:r>
          </w:p>
        </w:tc>
      </w:tr>
      <w:tr w:rsidR="00B11D68" w:rsidTr="00B11D68">
        <w:trPr>
          <w:trHeight w:val="14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 успев.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 кач-ва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 успев.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 кач-ва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 успев.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 кач-ва</w:t>
            </w:r>
          </w:p>
        </w:tc>
      </w:tr>
      <w:tr w:rsidR="00B11D68" w:rsidTr="00B11D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D68" w:rsidRDefault="00B11D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</w:tr>
    </w:tbl>
    <w:p w:rsidR="00B11D68" w:rsidRDefault="00B11D68" w:rsidP="00B11D6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D68" w:rsidRDefault="00B11D68" w:rsidP="00B11D6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знаний   в   начальных классах за последние три года повысилось.</w:t>
      </w:r>
    </w:p>
    <w:p w:rsidR="00B11D68" w:rsidRDefault="00B11D68" w:rsidP="00B11D6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Качество знаний по классам.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287"/>
        <w:gridCol w:w="1433"/>
        <w:gridCol w:w="1433"/>
        <w:gridCol w:w="853"/>
        <w:gridCol w:w="1858"/>
        <w:gridCol w:w="1730"/>
      </w:tblGrid>
      <w:tr w:rsidR="00B11D68" w:rsidTr="00B11D6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 –во  учащихся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Обучаются на «5»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Обучаются на «4» и «5»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одной «3»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Неуспевающие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Качество знаний </w:t>
            </w:r>
          </w:p>
        </w:tc>
      </w:tr>
      <w:tr w:rsidR="00B11D68" w:rsidTr="00B11D6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11D68" w:rsidTr="00B11D6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11D68" w:rsidTr="00B11D6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B11D68" w:rsidTr="00B11D6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B11D68" w:rsidTr="00B11D6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B11D68" w:rsidTr="00B11D6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11D68" w:rsidTr="00B11D6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11D68" w:rsidTr="00B11D6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B11D68" w:rsidTr="00B11D6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B11D68" w:rsidTr="00B11D6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11D68" w:rsidTr="00B11D68">
        <w:trPr>
          <w:trHeight w:val="51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182 (с учетом индив.)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 (инд. об. не учитывалось)</w:t>
            </w:r>
          </w:p>
        </w:tc>
      </w:tr>
      <w:tr w:rsidR="00B11D68" w:rsidTr="00B11D6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11D68" w:rsidTr="00B11D68">
        <w:trPr>
          <w:trHeight w:val="307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B11D68" w:rsidTr="00B11D6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</w:tr>
      <w:tr w:rsidR="00B11D68" w:rsidTr="00B11D6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01592" w:rsidRDefault="00D01592" w:rsidP="00D01592">
      <w:pPr>
        <w:pStyle w:val="a3"/>
        <w:ind w:left="-567" w:firstLine="60"/>
        <w:rPr>
          <w:color w:val="000000"/>
          <w:sz w:val="28"/>
          <w:szCs w:val="28"/>
        </w:rPr>
      </w:pPr>
    </w:p>
    <w:p w:rsidR="00B11D68" w:rsidRDefault="00B11D68" w:rsidP="00B11D6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Сравнительный  </w:t>
      </w:r>
    </w:p>
    <w:p w:rsidR="00B11D68" w:rsidRDefault="00B11D68" w:rsidP="00B11D6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успеваемости и качества обучения за последние 3 года.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1552"/>
        <w:gridCol w:w="1284"/>
        <w:gridCol w:w="1552"/>
        <w:gridCol w:w="1284"/>
        <w:gridCol w:w="1552"/>
        <w:gridCol w:w="1284"/>
      </w:tblGrid>
      <w:tr w:rsidR="00B11D68" w:rsidTr="00B11D68">
        <w:trPr>
          <w:trHeight w:val="356"/>
        </w:trPr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2017/2018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2018/2019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2019/2020</w:t>
            </w:r>
          </w:p>
        </w:tc>
      </w:tr>
      <w:tr w:rsidR="00B11D68" w:rsidTr="00B11D68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D68" w:rsidRDefault="00B11D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Обучаются на «4» «5»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% качества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Обучаются на «4» «5»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% качества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Обучаются на «4» «5»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% качества </w:t>
            </w:r>
          </w:p>
        </w:tc>
      </w:tr>
      <w:tr w:rsidR="00B11D68" w:rsidTr="00B11D68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ступень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B11D68" w:rsidTr="00B11D68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ступень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B11D68" w:rsidTr="00B11D68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ступень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B11D68" w:rsidTr="00B11D68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школе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</w:tbl>
    <w:p w:rsidR="00B11D68" w:rsidRDefault="00B11D68" w:rsidP="00B11D6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D68" w:rsidRDefault="00B11D68" w:rsidP="00B11D6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знаний по сравнению с 2018/2019 учебным годом повысилось  на 8 %. </w:t>
      </w:r>
    </w:p>
    <w:p w:rsidR="00D01592" w:rsidRDefault="00D01592" w:rsidP="00401331">
      <w:pPr>
        <w:pStyle w:val="a3"/>
        <w:rPr>
          <w:color w:val="000000"/>
          <w:sz w:val="28"/>
          <w:szCs w:val="28"/>
        </w:rPr>
      </w:pPr>
    </w:p>
    <w:p w:rsidR="00B11D68" w:rsidRDefault="00B11D68" w:rsidP="00B11D6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Качество  образовательного  процесса МБОУ СОШ №2 по основным предметам.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785"/>
        <w:gridCol w:w="941"/>
        <w:gridCol w:w="1098"/>
        <w:gridCol w:w="785"/>
        <w:gridCol w:w="785"/>
        <w:gridCol w:w="785"/>
        <w:gridCol w:w="784"/>
        <w:gridCol w:w="942"/>
        <w:gridCol w:w="785"/>
        <w:gridCol w:w="941"/>
        <w:gridCol w:w="903"/>
      </w:tblGrid>
      <w:tr w:rsidR="00B11D68" w:rsidTr="00B11D68">
        <w:trPr>
          <w:trHeight w:val="2137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 /предмет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B11D68" w:rsidTr="00B11D68">
        <w:trPr>
          <w:trHeight w:val="707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2017/2018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B11D68" w:rsidTr="00B11D68">
        <w:trPr>
          <w:trHeight w:val="527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2018/2019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B11D68" w:rsidTr="00B11D68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2019/2020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</w:tbl>
    <w:p w:rsidR="00401331" w:rsidRDefault="00401331" w:rsidP="00D0159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1592" w:rsidRPr="0093295B" w:rsidRDefault="00401331" w:rsidP="00D01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01331" w:rsidRDefault="00D01592" w:rsidP="0040133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3.2.Сведения об участии выпускников 9-х классов в государственной </w:t>
      </w:r>
      <w:r w:rsidR="00401331" w:rsidRPr="0093295B">
        <w:rPr>
          <w:rFonts w:ascii="Times New Roman" w:hAnsi="Times New Roman" w:cs="Times New Roman"/>
          <w:color w:val="000000"/>
          <w:sz w:val="28"/>
          <w:szCs w:val="28"/>
        </w:rPr>
        <w:t>итоговой аттестации в 201</w:t>
      </w:r>
      <w:r w:rsidR="00B11D6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01331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401331" w:rsidRPr="0093295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11D6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01331" w:rsidRPr="0093295B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</w:t>
      </w:r>
    </w:p>
    <w:p w:rsidR="00B11D68" w:rsidRDefault="00836AE4" w:rsidP="0040133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 распространением новой короновирусной инфекции в 2019/2020 учебном году ОГЭ не проводился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1592" w:rsidRPr="0093295B" w:rsidRDefault="00D01592" w:rsidP="00D01592">
      <w:pPr>
        <w:pStyle w:val="a3"/>
        <w:tabs>
          <w:tab w:val="num" w:pos="0"/>
          <w:tab w:val="left" w:pos="426"/>
        </w:tabs>
        <w:jc w:val="both"/>
        <w:rPr>
          <w:color w:val="000000"/>
          <w:sz w:val="28"/>
          <w:szCs w:val="28"/>
        </w:rPr>
      </w:pPr>
    </w:p>
    <w:p w:rsidR="00D01592" w:rsidRDefault="00D01592" w:rsidP="00D01592">
      <w:pPr>
        <w:pStyle w:val="a3"/>
        <w:tabs>
          <w:tab w:val="num" w:pos="0"/>
          <w:tab w:val="left" w:pos="426"/>
        </w:tabs>
        <w:jc w:val="both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3.3.  Сведения об участии выпускников 11-х классов в государственной итоговой аттестации в 201</w:t>
      </w:r>
      <w:r w:rsidR="00B11D68">
        <w:rPr>
          <w:color w:val="000000"/>
          <w:sz w:val="28"/>
          <w:szCs w:val="28"/>
        </w:rPr>
        <w:t>9</w:t>
      </w:r>
      <w:r w:rsidR="00401331">
        <w:rPr>
          <w:color w:val="000000"/>
          <w:sz w:val="28"/>
          <w:szCs w:val="28"/>
        </w:rPr>
        <w:t>/</w:t>
      </w:r>
      <w:r w:rsidRPr="0093295B">
        <w:rPr>
          <w:color w:val="000000"/>
          <w:sz w:val="28"/>
          <w:szCs w:val="28"/>
        </w:rPr>
        <w:t>20</w:t>
      </w:r>
      <w:r w:rsidR="00B11D68">
        <w:rPr>
          <w:color w:val="000000"/>
          <w:sz w:val="28"/>
          <w:szCs w:val="28"/>
        </w:rPr>
        <w:t>20</w:t>
      </w:r>
      <w:r w:rsidRPr="0093295B">
        <w:rPr>
          <w:color w:val="000000"/>
          <w:sz w:val="28"/>
          <w:szCs w:val="28"/>
        </w:rPr>
        <w:t xml:space="preserve"> учебном году</w:t>
      </w:r>
    </w:p>
    <w:p w:rsidR="00B11D68" w:rsidRDefault="00B11D68" w:rsidP="00B11D68">
      <w:pPr>
        <w:numPr>
          <w:ilvl w:val="0"/>
          <w:numId w:val="28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итоговой аттестации в 11-х классах</w:t>
      </w:r>
      <w:r>
        <w:rPr>
          <w:rFonts w:ascii="Times New Roman" w:hAnsi="Times New Roman"/>
          <w:sz w:val="28"/>
          <w:szCs w:val="28"/>
        </w:rPr>
        <w:t>.</w:t>
      </w:r>
    </w:p>
    <w:p w:rsidR="00B11D68" w:rsidRDefault="00B11D68" w:rsidP="00B11D6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Единый государственный экзамен сдавали 9 обучающихся 11 класса.</w:t>
      </w:r>
    </w:p>
    <w:p w:rsidR="00B11D68" w:rsidRDefault="00B11D68" w:rsidP="00B11D6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9"/>
        <w:gridCol w:w="946"/>
        <w:gridCol w:w="946"/>
        <w:gridCol w:w="946"/>
        <w:gridCol w:w="946"/>
        <w:gridCol w:w="946"/>
        <w:gridCol w:w="947"/>
      </w:tblGrid>
      <w:tr w:rsidR="00B11D68" w:rsidTr="00B11D68"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сдававших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балл по школе</w:t>
            </w:r>
          </w:p>
        </w:tc>
      </w:tr>
      <w:tr w:rsidR="00B11D68" w:rsidTr="00B11D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D68" w:rsidRDefault="00B11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B11D68" w:rsidTr="00B11D68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B11D68" w:rsidTr="00B11D68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профильная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B11D68" w:rsidTr="00B11D68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B11D68" w:rsidTr="00B11D68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B11D68" w:rsidTr="00B11D68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B11D68" w:rsidTr="00B11D68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B11D68" w:rsidTr="00B11D68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B11D68" w:rsidTr="00B11D68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1D68" w:rsidTr="00B11D68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Английский язык </w:t>
            </w:r>
          </w:p>
          <w:p w:rsidR="00B11D68" w:rsidRDefault="00B11D6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</w:tbl>
    <w:p w:rsidR="00D01592" w:rsidRDefault="00D01592" w:rsidP="00D01592">
      <w:pPr>
        <w:pStyle w:val="a3"/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93295B">
        <w:rPr>
          <w:color w:val="000000" w:themeColor="text1"/>
          <w:sz w:val="28"/>
          <w:szCs w:val="28"/>
        </w:rPr>
        <w:t>3.4. Участие обучающихся  во всероссийской олимпиаде школьников</w:t>
      </w:r>
    </w:p>
    <w:p w:rsidR="00D01592" w:rsidRPr="00E00BB0" w:rsidRDefault="00D01592" w:rsidP="00D015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0BB0">
        <w:rPr>
          <w:rFonts w:ascii="Times New Roman" w:hAnsi="Times New Roman"/>
          <w:b/>
          <w:sz w:val="28"/>
          <w:szCs w:val="28"/>
        </w:rPr>
        <w:t>Количественные данные об участниках муниципального этапа (МЭ) всероссийской олимпиады ш</w:t>
      </w:r>
      <w:r w:rsidR="00401331">
        <w:rPr>
          <w:rFonts w:ascii="Times New Roman" w:hAnsi="Times New Roman"/>
          <w:b/>
          <w:sz w:val="28"/>
          <w:szCs w:val="28"/>
        </w:rPr>
        <w:t>кольниковв 201</w:t>
      </w:r>
      <w:r w:rsidR="00B11D68">
        <w:rPr>
          <w:rFonts w:ascii="Times New Roman" w:hAnsi="Times New Roman"/>
          <w:b/>
          <w:sz w:val="28"/>
          <w:szCs w:val="28"/>
        </w:rPr>
        <w:t>9</w:t>
      </w:r>
      <w:r w:rsidR="00401331">
        <w:rPr>
          <w:rFonts w:ascii="Times New Roman" w:hAnsi="Times New Roman"/>
          <w:b/>
          <w:sz w:val="28"/>
          <w:szCs w:val="28"/>
        </w:rPr>
        <w:t>/</w:t>
      </w:r>
      <w:r w:rsidR="00B11D68">
        <w:rPr>
          <w:rFonts w:ascii="Times New Roman" w:hAnsi="Times New Roman"/>
          <w:b/>
          <w:sz w:val="28"/>
          <w:szCs w:val="28"/>
        </w:rPr>
        <w:t>20</w:t>
      </w:r>
      <w:r w:rsidRPr="00E00BB0">
        <w:rPr>
          <w:rFonts w:ascii="Times New Roman" w:hAnsi="Times New Roman"/>
          <w:b/>
          <w:sz w:val="28"/>
          <w:szCs w:val="28"/>
        </w:rPr>
        <w:t xml:space="preserve"> учебном году  </w:t>
      </w:r>
    </w:p>
    <w:p w:rsidR="001C00A5" w:rsidRPr="00A66FA5" w:rsidRDefault="001C00A5" w:rsidP="001C00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560"/>
        <w:gridCol w:w="1560"/>
        <w:gridCol w:w="2268"/>
        <w:gridCol w:w="3261"/>
      </w:tblGrid>
      <w:tr w:rsidR="00B11D68" w:rsidTr="00B11D68">
        <w:trPr>
          <w:trHeight w:val="32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обучающихся </w:t>
            </w:r>
          </w:p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 классов (чел.)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этап</w:t>
            </w:r>
          </w:p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протоколам)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68" w:rsidRDefault="00B11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этап </w:t>
            </w:r>
          </w:p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D68" w:rsidTr="00B11D68">
        <w:trPr>
          <w:trHeight w:val="32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68" w:rsidRDefault="00B11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участников МЭ (чел.)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победителей и призеров МЭ (чел.)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участников МЭ (чел.) 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победителей и призеров МЭ (чел.)</w:t>
            </w:r>
          </w:p>
        </w:tc>
      </w:tr>
      <w:tr w:rsidR="00B11D68" w:rsidTr="00B11D68">
        <w:trPr>
          <w:trHeight w:val="32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B11D68" w:rsidRDefault="00B11D68" w:rsidP="00B11D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Количество участников муниципального этапа  всероссийской олимпиады школьников в 2019/20учебном году (по протоколам)</w:t>
      </w:r>
    </w:p>
    <w:tbl>
      <w:tblPr>
        <w:tblW w:w="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7"/>
        <w:gridCol w:w="1418"/>
        <w:gridCol w:w="1559"/>
        <w:gridCol w:w="1559"/>
        <w:gridCol w:w="1559"/>
        <w:gridCol w:w="1276"/>
        <w:gridCol w:w="851"/>
      </w:tblGrid>
      <w:tr w:rsidR="00B11D68" w:rsidTr="00B11D68">
        <w:trPr>
          <w:trHeight w:val="316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 участников муниципального  этапа Олимпиады (по протоколам)</w:t>
            </w:r>
          </w:p>
        </w:tc>
      </w:tr>
      <w:tr w:rsidR="00B11D68" w:rsidTr="00B11D68">
        <w:trPr>
          <w:trHeight w:val="35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B11D68" w:rsidTr="00B11D68">
        <w:trPr>
          <w:trHeight w:val="1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</w:tr>
    </w:tbl>
    <w:p w:rsidR="00B11D68" w:rsidRDefault="00B11D68" w:rsidP="00B11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участников муниципального этапа  всероссийской олимпиады школьников в 2019/20учебном году </w:t>
      </w:r>
      <w:r>
        <w:rPr>
          <w:rFonts w:ascii="Times New Roman" w:hAnsi="Times New Roman"/>
          <w:sz w:val="28"/>
          <w:szCs w:val="28"/>
        </w:rPr>
        <w:t>(обучающийся, принявший участие в данном этапе олимпиады по нескольким предметам учитывается 1 раз)</w:t>
      </w:r>
    </w:p>
    <w:tbl>
      <w:tblPr>
        <w:tblW w:w="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1418"/>
        <w:gridCol w:w="1559"/>
        <w:gridCol w:w="1559"/>
        <w:gridCol w:w="1418"/>
        <w:gridCol w:w="1559"/>
        <w:gridCol w:w="1276"/>
      </w:tblGrid>
      <w:tr w:rsidR="00B11D68" w:rsidTr="00B11D68">
        <w:trPr>
          <w:gridAfter w:val="1"/>
          <w:wAfter w:w="1276" w:type="dxa"/>
          <w:trHeight w:val="262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 участников муниципального  этапа Олимпиады *</w:t>
            </w:r>
          </w:p>
        </w:tc>
      </w:tr>
      <w:tr w:rsidR="00B11D68" w:rsidTr="00B11D68">
        <w:trPr>
          <w:trHeight w:val="3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B11D68" w:rsidTr="00B11D68">
        <w:trPr>
          <w:trHeight w:val="1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</w:tr>
    </w:tbl>
    <w:p w:rsidR="00D01592" w:rsidRPr="0093295B" w:rsidRDefault="00D01592" w:rsidP="00D01592">
      <w:pPr>
        <w:pStyle w:val="a3"/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D01592" w:rsidRDefault="00D01592" w:rsidP="00D01592">
      <w:pPr>
        <w:pStyle w:val="a3"/>
        <w:tabs>
          <w:tab w:val="left" w:pos="426"/>
        </w:tabs>
        <w:jc w:val="both"/>
        <w:rPr>
          <w:sz w:val="28"/>
          <w:szCs w:val="28"/>
        </w:rPr>
      </w:pPr>
      <w:r w:rsidRPr="0093295B">
        <w:rPr>
          <w:sz w:val="28"/>
          <w:szCs w:val="28"/>
        </w:rPr>
        <w:t> 3.5. Участие обучающихся  в  мероприятиях творческой направленности  (конкурсы, смотры, фестивали)</w:t>
      </w:r>
    </w:p>
    <w:p w:rsidR="00C031B4" w:rsidRPr="00F54F4E" w:rsidRDefault="00C031B4" w:rsidP="00C031B4">
      <w:pPr>
        <w:pStyle w:val="a9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  <w:lang w:eastAsia="en-US"/>
        </w:rPr>
      </w:pPr>
    </w:p>
    <w:p w:rsidR="00F858BF" w:rsidRPr="00C112D4" w:rsidRDefault="00F858BF" w:rsidP="00F858BF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  <w:r w:rsidRPr="00C112D4">
        <w:rPr>
          <w:rFonts w:ascii="Times New Roman" w:hAnsi="Times New Roman"/>
          <w:b/>
          <w:sz w:val="28"/>
          <w:szCs w:val="28"/>
          <w:lang w:eastAsia="en-US"/>
        </w:rPr>
        <w:t>Личные достижения обучающихся за 2019/2020 учебный год:</w:t>
      </w:r>
    </w:p>
    <w:tbl>
      <w:tblPr>
        <w:tblW w:w="9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763"/>
        <w:gridCol w:w="1950"/>
        <w:gridCol w:w="3135"/>
      </w:tblGrid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(конкурс, фестиваль,  олимпиада, соревнования)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ФИО участника, возраст</w:t>
            </w:r>
          </w:p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Итоги участия:</w:t>
            </w: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Победитель, призер</w:t>
            </w:r>
          </w:p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(указывать  1,2,3 место)</w:t>
            </w:r>
          </w:p>
        </w:tc>
      </w:tr>
      <w:tr w:rsidR="00F858BF" w:rsidRPr="00C112D4" w:rsidTr="00F858BF">
        <w:tc>
          <w:tcPr>
            <w:tcW w:w="9548" w:type="dxa"/>
            <w:gridSpan w:val="4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12D4">
              <w:rPr>
                <w:rFonts w:ascii="Times New Roman" w:hAnsi="Times New Roman"/>
                <w:b/>
                <w:sz w:val="28"/>
                <w:szCs w:val="28"/>
              </w:rPr>
              <w:t>Районные мероприятия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Районный конкурс профессионального мастерства среди образовательных организаций Апанасенковского муниципального района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Пришкольный лагерь</w:t>
            </w: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«Город здоровья»</w:t>
            </w: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858BF" w:rsidRPr="00C112D4" w:rsidTr="00F858BF">
        <w:tc>
          <w:tcPr>
            <w:tcW w:w="2700" w:type="dxa"/>
            <w:vMerge w:val="restart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Конкурс творческих работ по антитеррористической и антиэкстремистской тематике «Мы за безопасный мир»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Печенюк Юлия, 11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Печенюк Анна, 15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Антонец Георгий, 8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</w:p>
        </w:tc>
      </w:tr>
      <w:tr w:rsidR="00F858BF" w:rsidRPr="00C112D4" w:rsidTr="00F858BF">
        <w:tc>
          <w:tcPr>
            <w:tcW w:w="2700" w:type="dxa"/>
            <w:vMerge w:val="restart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Всероссийский конкурс сочинений (муниципальный этап)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Васько Анастасия, 16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Чуркина Ксения, 15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858BF" w:rsidRPr="00C112D4" w:rsidTr="00F858BF">
        <w:tc>
          <w:tcPr>
            <w:tcW w:w="2700" w:type="dxa"/>
            <w:vMerge w:val="restart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Муниципальный конкурс «Люблю тебя, мой край родной»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Кабалов Владимир, 8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 xml:space="preserve">Скрыкпин </w:t>
            </w: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Виктор, 12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3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Гучинова Юлия, 9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Районный финал соревнований «Школа безопасности»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Юнармейский отряд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Легкоатлетический кросс «Золотая осень»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Команда школы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vMerge w:val="restart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 xml:space="preserve">Спортивное мероприятие на стадионе 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Денисенко Захар, 16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Василенко Никита, 13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Муниципальный (заочный) этап Ставропольского, открытого научно-инженерного конкурса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Королев Егор, 14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858BF" w:rsidRPr="00C112D4" w:rsidTr="00F858BF">
        <w:tc>
          <w:tcPr>
            <w:tcW w:w="2700" w:type="dxa"/>
            <w:vMerge w:val="restart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Муниципальный этап краевого конкурса творческих работ «Имею право и обязан»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Борисенко Виктор, 12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Кабалов Владимир, 8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Чуркина Ксения, 15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Районный конкурс детского творчества среди обучающихся, направленный на профилактику правонарушений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Еременко Диана, 12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Муниципальный конкурс творческих работ «Народное единство – залог силы и могущества России»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Антонец Георгий, 8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 xml:space="preserve">Муниципальный этап краевого конкурса </w:t>
            </w: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агитбригад родительских комитетов «На дороге не зевай, правила дорожного движения соблюдай!»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Родительский комитет школы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858BF" w:rsidRPr="00C112D4" w:rsidTr="00F858BF">
        <w:tc>
          <w:tcPr>
            <w:tcW w:w="2700" w:type="dxa"/>
            <w:vMerge w:val="restart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Конкурс информационных материалов антикоррупционной направленности «Вместе против коррупции»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Зубко Милена, 14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Рубанова Алина, 16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Муниципальный конкурс творческих работ «Вместе против коррупции»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Блудова Устинья, 11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858BF" w:rsidRPr="00C112D4" w:rsidTr="00F858BF">
        <w:tc>
          <w:tcPr>
            <w:tcW w:w="2700" w:type="dxa"/>
            <w:vMerge w:val="restart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Муниципальный конкурс «Казачьи традиции»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Иванова Эвелина, 11 лет,</w:t>
            </w: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Юрина Елизавета, 11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Троицкая Мария, 11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Юрина Елизавета, 11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Всероссийский конкурс сочинений «Без срока давности»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Рубанова Алина, 16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Соревнования между образовательными учреждениями с. Дивного «Сила, Слава, Доблесть», посвященные 77-ой годовщине освобождения с. Дивного от немецко-фашистских захватчиков.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Команда школы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858BF" w:rsidRPr="00C112D4" w:rsidTr="00F858BF">
        <w:tc>
          <w:tcPr>
            <w:tcW w:w="2700" w:type="dxa"/>
            <w:vMerge w:val="restart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 этап краевой олимпиады по ПДД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Денисенко Мария, 9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Исаева Ирина, 12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Васько Анастасия, 16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858BF" w:rsidRPr="00C112D4" w:rsidTr="00F858BF">
        <w:tc>
          <w:tcPr>
            <w:tcW w:w="2700" w:type="dxa"/>
            <w:vMerge w:val="restart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Муниципальный этап Всероссийского конкурса чтецов «Живая классика»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Печенюк Анн, 15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Ермоленко Татьяна, 16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858BF" w:rsidRPr="00C112D4" w:rsidTr="00F858BF">
        <w:tc>
          <w:tcPr>
            <w:tcW w:w="2700" w:type="dxa"/>
            <w:vMerge w:val="restart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Муниципальный конкурс чтецов «Мы о войне стихами говорим»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Васько Анастасия, 16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Овчаренко Алексей, 11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858BF" w:rsidRPr="00C112D4" w:rsidTr="00F858BF">
        <w:tc>
          <w:tcPr>
            <w:tcW w:w="2700" w:type="dxa"/>
            <w:vMerge w:val="restart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Муниципальный этап краевого творческого конкурса «Наследники Победы»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Кравченко Анастасия, 13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Исаева Ирина, 11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Клочко Дмитрий, 11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Муниципальный этап Всероссийского конкурса «Письмо солдату. О детях войны»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Печенюк Анна, 15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858BF" w:rsidRPr="00C112D4" w:rsidTr="00F858BF">
        <w:tc>
          <w:tcPr>
            <w:tcW w:w="2700" w:type="dxa"/>
            <w:vMerge w:val="restart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Муниципальный конкурс-выставка творческих работ «Победа в Великой Отечественной войне глазами детей»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Резников Роман, 11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vMerge w:val="restart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Муниципальный этап Всероссийского детского экологического форума «Зеленая планета – 2020»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Кабалов Владимир, 8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Печенюк Анна, 15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Грисюк Адина, 15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Рубанова Алина, 16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Резников Роман, 11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858BF" w:rsidRPr="00C112D4" w:rsidTr="00F858BF">
        <w:tc>
          <w:tcPr>
            <w:tcW w:w="2700" w:type="dxa"/>
            <w:vMerge w:val="restart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Муниципальный (заочный) конкурс рисунков по антитеррористической и антиэкстремистской тематике «Мы за мир!»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Печенюк Анна, 15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Печенюк Юлия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Грамота за творческий подход и оригинальность авторской идеи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Муниципальный этап Всероссийского конкурса «Лучший урок письма - 2020»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Ляхова Валерия, 14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8C42B5">
            <w:pPr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Муниципальный этап в фестиваля-конкурса патриотической песни «Солдатский конверт – 2019»</w:t>
            </w:r>
          </w:p>
          <w:p w:rsidR="00F858BF" w:rsidRPr="00C112D4" w:rsidRDefault="00F858BF" w:rsidP="008C42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Сухарева Валерия, 13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8C42B5">
            <w:pPr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Муниципальный этап краевого конкурса «Лидер - 2020»</w:t>
            </w:r>
          </w:p>
          <w:p w:rsidR="00F858BF" w:rsidRPr="00C112D4" w:rsidRDefault="00F858BF" w:rsidP="008C42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 xml:space="preserve">Васько Анастасия, 15 лет 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858BF" w:rsidRPr="00C112D4" w:rsidTr="00F858BF">
        <w:tc>
          <w:tcPr>
            <w:tcW w:w="2700" w:type="dxa"/>
            <w:vMerge w:val="restart"/>
            <w:shd w:val="clear" w:color="auto" w:fill="auto"/>
          </w:tcPr>
          <w:p w:rsidR="00F858BF" w:rsidRPr="00C112D4" w:rsidRDefault="00F858BF" w:rsidP="008C42B5">
            <w:pPr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Муниципальный этап к</w:t>
            </w:r>
            <w:r w:rsidRPr="00C112D4">
              <w:rPr>
                <w:rFonts w:ascii="Times New Roman" w:hAnsi="Times New Roman"/>
                <w:sz w:val="28"/>
                <w:szCs w:val="28"/>
                <w:lang w:eastAsia="en-US"/>
              </w:rPr>
              <w:t>раевого конкурса детского и юношеского литературно-художественного  творчества «Дети и книги»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Якшина Александра, 17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8C42B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Печенюк Анна, 15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8C42B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Печенюк Юлия, 11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8C42B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1 чел.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8C42B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 xml:space="preserve">Фестиваль художественного </w:t>
            </w: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творчества детей с ОВЗ в Ставропольском крае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Анкудинов Дмитрий, 17 лет</w:t>
            </w: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Апполонская Жанна, 8 лет</w:t>
            </w: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Акентьев Гариген, 9 лет</w:t>
            </w: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Акентьев Даниэль, 8 лет</w:t>
            </w: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Березкин Дмитрий, 11 лет</w:t>
            </w: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Войтов Кирилл, 7 лет</w:t>
            </w: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Горячева Виктория, 11 лет</w:t>
            </w: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Горячева Юлия, 10 лет</w:t>
            </w: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Гончарова Виктория, 9 лет</w:t>
            </w: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Гулинский Егор, 14 лет</w:t>
            </w: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Епремян Анушик, 8 лет</w:t>
            </w: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Калинин Артем, 10 лет</w:t>
            </w: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Корнеев Максим, 10 лет</w:t>
            </w: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Купальцева Елизавета, 11 лет</w:t>
            </w: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Ливадный Станислав, 9 лет</w:t>
            </w: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Магомедов Рабадан, 13 лет</w:t>
            </w: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Магомедов Шамиль, 13 лет</w:t>
            </w: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Матвеева Анастасия, 8 лет</w:t>
            </w: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Мироненко Елизавата, 12 лет</w:t>
            </w: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Моргунов Николай, 8 лет</w:t>
            </w: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Пенькова Татьяна, 13 лет</w:t>
            </w: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Плюта Артем, 12 лет</w:t>
            </w: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Серенко Андрей, 13 лет</w:t>
            </w: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 xml:space="preserve">Храмычко Алина, 15 лет 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участие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8C42B5">
            <w:pPr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Краевой конкурс визуализаций философской сказки «Там на неведомых дорожках»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Березкин Дмитрий, 11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8C42B5">
            <w:pPr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 xml:space="preserve">Мультимедийное шоу «В снежном </w:t>
            </w: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царстве, морозном государстве»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Корнеев Максим, 10 лет</w:t>
            </w: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участие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8C42B5">
            <w:pPr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Региональная виртуальная выставка творческих работ обучающихся (детей- инвалидов) «Я не волшебник, я только учусь»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Березкин Дмитрий, 11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9548" w:type="dxa"/>
            <w:gridSpan w:val="4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12D4">
              <w:rPr>
                <w:rFonts w:ascii="Times New Roman" w:hAnsi="Times New Roman"/>
                <w:b/>
                <w:sz w:val="28"/>
                <w:szCs w:val="28"/>
              </w:rPr>
              <w:t>Краевые мероприятия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 xml:space="preserve">Краевой конкурс творческих работ </w:t>
            </w:r>
          </w:p>
          <w:p w:rsidR="00F858BF" w:rsidRPr="00C112D4" w:rsidRDefault="00F858BF" w:rsidP="008C42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по творческому воображению «Калейдоскоп идей»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Коломенский Сергей, 12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858BF" w:rsidRPr="00C112D4" w:rsidTr="00F858BF">
        <w:tc>
          <w:tcPr>
            <w:tcW w:w="2700" w:type="dxa"/>
            <w:vMerge w:val="restart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Краевой конкурс «Законы дорог уважай»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Овчаренко Алкесей, 11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3 место (Знание основ оказания первой доврачебной помощи)</w:t>
            </w: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Команда ЮИД «Шина»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3 место (станция Основы безопасности дорожного движения )</w:t>
            </w: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58BF" w:rsidRPr="00C112D4" w:rsidTr="00F858BF">
        <w:tc>
          <w:tcPr>
            <w:tcW w:w="2700" w:type="dxa"/>
            <w:vMerge w:val="restart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Краевой конкурс «Терроризм – угроза человечества»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Антонец Георгий, 9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Печенюк Юлия, 11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Всероссийский конкурс сочинений (муниципальный этап)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Васько Анастасия, 16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Краевой конкурс видео-работ детей, воспитывающихся в замещающих семьях «Я и мы»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Самойленко Г.В. педагог-психолог, Фитисова Е.Е., семья Бугаевой С.Б.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Краевой конкурс «Территория свободная от зависимости»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Рубанова Алина, 16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vMerge w:val="restart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 xml:space="preserve">Краевой конкурс </w:t>
            </w: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«Детскому телефону доверия-достойную рекламу»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 xml:space="preserve">Печенюк </w:t>
            </w: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Анна, 15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1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Сухарева Валерия, 13лет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Нижебовский Виталий, 12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Костина Алла, 12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Региональный конкурс научно-технологических проектов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Лазник Александр, 16 лет, Дзюба Даниил, 16 лет, Капуза Влас, 16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Краевой этап Всероссийского конкурса "Стиль жизни – здоровье!"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Маяцкий Михаил, 16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Краевой профсоюзный конкурс «Учитель Ставрополья на войне»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Фитисова Е.Е.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vMerge w:val="restart"/>
            <w:shd w:val="clear" w:color="auto" w:fill="auto"/>
          </w:tcPr>
          <w:p w:rsidR="00F858BF" w:rsidRPr="00C112D4" w:rsidRDefault="00F858BF" w:rsidP="008C42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Краевой (заочный) конкурс для младших школьников «Моя семья – мое богатство», посвященного Году театра в России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Пальчиков Владислав, 7 лет,</w:t>
            </w: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Ермоленко А, 7 лет</w:t>
            </w:r>
          </w:p>
        </w:tc>
        <w:tc>
          <w:tcPr>
            <w:tcW w:w="3135" w:type="dxa"/>
            <w:vMerge w:val="restart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8C42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Резников К., 7 лет</w:t>
            </w:r>
          </w:p>
        </w:tc>
        <w:tc>
          <w:tcPr>
            <w:tcW w:w="3135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8C42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Кравченко А, 7 лет</w:t>
            </w:r>
          </w:p>
        </w:tc>
        <w:tc>
          <w:tcPr>
            <w:tcW w:w="3135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858BF" w:rsidRPr="00C112D4" w:rsidTr="00F858BF">
        <w:trPr>
          <w:trHeight w:val="469"/>
        </w:trPr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8C42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 xml:space="preserve">Коломийцев Александр, 8 лет, </w:t>
            </w:r>
          </w:p>
        </w:tc>
        <w:tc>
          <w:tcPr>
            <w:tcW w:w="3135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858BF" w:rsidRPr="00C112D4" w:rsidTr="00F858BF">
        <w:tc>
          <w:tcPr>
            <w:tcW w:w="2700" w:type="dxa"/>
            <w:vMerge w:val="restart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Краевой заочный этап Всероссийского конкурса «Моя малая родина: природа, культура, этнос»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Литвиненко Юлия, 11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Исаева Ирина, 12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Некрасова Елизавета, 12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vMerge w:val="restart"/>
            <w:shd w:val="clear" w:color="auto" w:fill="auto"/>
          </w:tcPr>
          <w:p w:rsidR="00F858BF" w:rsidRPr="00C112D4" w:rsidRDefault="00F858BF" w:rsidP="008C42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112D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Краевой (заочный) этап </w:t>
            </w:r>
            <w:r w:rsidRPr="00C112D4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V</w:t>
            </w:r>
            <w:r w:rsidRPr="00C112D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Всероссийского </w:t>
            </w:r>
            <w:r w:rsidRPr="00C112D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конкурса </w:t>
            </w:r>
          </w:p>
          <w:p w:rsidR="00F858BF" w:rsidRPr="00C112D4" w:rsidRDefault="00F858BF" w:rsidP="008C42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112D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детского и юношеского творчества </w:t>
            </w:r>
          </w:p>
          <w:p w:rsidR="00F858BF" w:rsidRPr="00C112D4" w:rsidRDefault="00F858BF" w:rsidP="008C42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12D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«Базовые национальные ценности в творчестве»</w:t>
            </w:r>
          </w:p>
          <w:p w:rsidR="00F858BF" w:rsidRPr="00C112D4" w:rsidRDefault="00F858BF" w:rsidP="008C42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 w:val="restart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Молокова Полина, 8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 xml:space="preserve">Коломийцев </w:t>
            </w: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Александр, 8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участие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Антонец Георгий, 8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Литвиненко Юлия, 11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Печенюк Анна, 15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Сухарева Валерия, 13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Рипяхов Андрей, 12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Еременко Алена, 15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Краевой конкурс на лучшую методическую разработку «Уроки Победы»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Шарко И.А.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Краевой конкурс «Мой мир – моя семья» среди обучающихся образовательных организаций Ставропольского края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Епремян Анушик, 8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Результатов еще нет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Региональный этап конкурса семейной фотографии программы «Мы – твои друзья!»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Плетюхова Анастасия, 8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Краевая олимпиада по ПДД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Исаева Ирина, 12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Краевой этап Всероссийского конкурса чтецов «Живая классика»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Печенюк Анна, 15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Результатов еще нет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Краевая акция «75-летию Победы, 75 добрых дел»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Волонтерский отряд «Луч»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Результатов еще нет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 xml:space="preserve">Региональный этап Всероссийского конкурса «РДШ – </w:t>
            </w: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территория самоуправления»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ШУС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лауреат</w:t>
            </w:r>
          </w:p>
        </w:tc>
      </w:tr>
      <w:tr w:rsidR="00F858BF" w:rsidRPr="00C112D4" w:rsidTr="00F858BF">
        <w:tc>
          <w:tcPr>
            <w:tcW w:w="2700" w:type="dxa"/>
            <w:vMerge w:val="restart"/>
            <w:shd w:val="clear" w:color="auto" w:fill="auto"/>
          </w:tcPr>
          <w:p w:rsidR="00F858BF" w:rsidRPr="00C112D4" w:rsidRDefault="00F858BF" w:rsidP="008C42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Региональный этап Всероссийского детского экологического форума «Зеленая планета – 2020»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Кабалов Владимир, 8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Печенюк Анна, 15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Победитель, лауреат 1 степени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Грисюк Адина, 15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Победитель, лауреат 1 степени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Рубанова Алина, 16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Призер, лауреат 2 степени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Резников Роман, 11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Призер, лауреат 3 степени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Краевой этап Всероссийского конкурса «Лучший урок письма - 2020»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Ляхова Валерия, 14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Результатов еще нет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C112D4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Заочный этап конкурса детского и юношеского творчества «КТК – талантливым детям, 2019»</w:t>
            </w:r>
          </w:p>
          <w:p w:rsidR="00F858BF" w:rsidRPr="00C112D4" w:rsidRDefault="00F858BF" w:rsidP="008C42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10 чел. худ.сово</w:t>
            </w: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1 театр</w:t>
            </w: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1 эстрадный вокал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Результатов еще нет</w:t>
            </w:r>
          </w:p>
        </w:tc>
      </w:tr>
      <w:tr w:rsidR="00F858BF" w:rsidRPr="00C112D4" w:rsidTr="00F858BF">
        <w:tc>
          <w:tcPr>
            <w:tcW w:w="9548" w:type="dxa"/>
            <w:gridSpan w:val="4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12D4">
              <w:rPr>
                <w:rFonts w:ascii="Times New Roman" w:hAnsi="Times New Roman"/>
                <w:b/>
                <w:sz w:val="28"/>
                <w:szCs w:val="28"/>
              </w:rPr>
              <w:t>Всероссийские мероприятия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C112D4">
              <w:rPr>
                <w:rFonts w:ascii="Times New Roman" w:hAnsi="Times New Roman"/>
                <w:sz w:val="28"/>
                <w:szCs w:val="28"/>
              </w:rPr>
              <w:t xml:space="preserve"> Всероссийский конкурс детского и юношеского творчества  </w:t>
            </w:r>
          </w:p>
          <w:p w:rsidR="00F858BF" w:rsidRPr="00C112D4" w:rsidRDefault="00F858BF" w:rsidP="008C42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«Базовые национальные ценности»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Моргунова Ольга, 15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победителя 3 степени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Всероссийский конкурс «Лучший педагог по изучению ПДД»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Фитисова Е.Е.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Всероссийский конкурс рисунков по ПДД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Семья Печенюк Анны и Юлии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Международный молодежный конкурс социальной антикоррупционной рекламы «Вместе против коррупции»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Рубанова Алина, 16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 xml:space="preserve">Всероссийские </w:t>
            </w: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соревнования по компьютерному спорту среди команд общеобразовательных организаций «Всероссийская интеллектуально-киберспортивная лига»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 xml:space="preserve">Команда </w:t>
            </w: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школы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участие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Конкурс эссе по финансовой грамотности «День рубля»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Еременко Алена, 15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Всероссийский конкурс детских творческих работ «Письмо солдату. О детях войны»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Печенюк Анна, 15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Всероссийская олимпиада школьников «Миссия выполнима. Твое призвание-финансист!»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Королев Егор, 14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rPr>
          <w:trHeight w:val="182"/>
        </w:trPr>
        <w:tc>
          <w:tcPr>
            <w:tcW w:w="2700" w:type="dxa"/>
            <w:shd w:val="clear" w:color="auto" w:fill="auto"/>
          </w:tcPr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C112D4">
              <w:rPr>
                <w:rFonts w:ascii="Times New Roman" w:hAnsi="Times New Roman"/>
                <w:sz w:val="28"/>
                <w:szCs w:val="28"/>
              </w:rPr>
              <w:t xml:space="preserve"> Всероссийский конкурс детского и юношеского творчества  </w:t>
            </w:r>
          </w:p>
          <w:p w:rsidR="00F858BF" w:rsidRPr="00C112D4" w:rsidRDefault="00F858BF" w:rsidP="008C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«Базовые национальные ценности»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Еременко Алена, 15 лет</w:t>
            </w: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Рипяхов Андрей, 12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8C4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</w:tbl>
    <w:p w:rsidR="00D01592" w:rsidRPr="0093295B" w:rsidRDefault="00D01592" w:rsidP="00D01592">
      <w:pPr>
        <w:pStyle w:val="a3"/>
        <w:tabs>
          <w:tab w:val="left" w:pos="588"/>
        </w:tabs>
        <w:jc w:val="both"/>
        <w:rPr>
          <w:color w:val="FF0000"/>
          <w:sz w:val="28"/>
          <w:szCs w:val="28"/>
        </w:rPr>
      </w:pPr>
    </w:p>
    <w:p w:rsidR="00D01592" w:rsidRPr="0093295B" w:rsidRDefault="00D01592" w:rsidP="00D01592">
      <w:pPr>
        <w:pStyle w:val="a3"/>
        <w:tabs>
          <w:tab w:val="left" w:pos="588"/>
        </w:tabs>
        <w:jc w:val="both"/>
        <w:rPr>
          <w:color w:val="FF0000"/>
          <w:sz w:val="28"/>
          <w:szCs w:val="28"/>
        </w:rPr>
      </w:pPr>
    </w:p>
    <w:p w:rsidR="00D01592" w:rsidRPr="0093295B" w:rsidRDefault="00D01592" w:rsidP="00D01592">
      <w:pPr>
        <w:pStyle w:val="a3"/>
        <w:jc w:val="center"/>
        <w:rPr>
          <w:b/>
          <w:color w:val="000000"/>
          <w:sz w:val="28"/>
          <w:szCs w:val="28"/>
        </w:rPr>
      </w:pPr>
    </w:p>
    <w:p w:rsidR="00D01592" w:rsidRPr="0093295B" w:rsidRDefault="00D01592" w:rsidP="00D01592">
      <w:pPr>
        <w:pStyle w:val="a3"/>
        <w:jc w:val="center"/>
        <w:rPr>
          <w:b/>
          <w:color w:val="000000"/>
          <w:sz w:val="28"/>
          <w:szCs w:val="28"/>
        </w:rPr>
      </w:pPr>
      <w:r w:rsidRPr="0093295B">
        <w:rPr>
          <w:b/>
          <w:color w:val="000000"/>
          <w:sz w:val="28"/>
          <w:szCs w:val="28"/>
        </w:rPr>
        <w:t xml:space="preserve">РАЗДЕЛ 4. КАДРОВОЕ ОБЕСПЕЧЕНИЕ ОБРАЗОВАТЕЛЬНОГО ПРОЦЕССА </w:t>
      </w:r>
    </w:p>
    <w:p w:rsidR="00D01592" w:rsidRPr="0093295B" w:rsidRDefault="00D01592" w:rsidP="00D01592">
      <w:pPr>
        <w:pStyle w:val="a3"/>
        <w:jc w:val="center"/>
        <w:rPr>
          <w:color w:val="000000"/>
          <w:sz w:val="28"/>
          <w:szCs w:val="28"/>
        </w:rPr>
      </w:pPr>
    </w:p>
    <w:p w:rsidR="00D01592" w:rsidRPr="0093295B" w:rsidRDefault="00D01592" w:rsidP="00D01592">
      <w:pPr>
        <w:pStyle w:val="a3"/>
        <w:tabs>
          <w:tab w:val="left" w:pos="14"/>
          <w:tab w:val="left" w:pos="574"/>
        </w:tabs>
        <w:jc w:val="both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4.1.       Характеристика учительских кадров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9"/>
        <w:gridCol w:w="1913"/>
        <w:gridCol w:w="1496"/>
      </w:tblGrid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%</w:t>
            </w:r>
          </w:p>
        </w:tc>
      </w:tr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Общее количество работников ОУ (все работники)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 xml:space="preserve">Всего учителей (физических лиц, без учителей, находящихся в отпуске по уходу за ребенком)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 xml:space="preserve">Учителя </w:t>
            </w:r>
            <w:r w:rsidRPr="0093295B">
              <w:rPr>
                <w:color w:val="000000"/>
                <w:sz w:val="28"/>
                <w:szCs w:val="28"/>
              </w:rPr>
              <w:sym w:font="Symbol" w:char="002D"/>
            </w:r>
            <w:r w:rsidRPr="0093295B">
              <w:rPr>
                <w:color w:val="000000"/>
                <w:sz w:val="28"/>
                <w:szCs w:val="28"/>
              </w:rPr>
              <w:t xml:space="preserve"> внешние совместители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lastRenderedPageBreak/>
              <w:t>Учителя с высшим образованием</w:t>
            </w:r>
          </w:p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ind w:firstLine="574"/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ind w:firstLine="1162"/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с высшим педагогическим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426"/>
                <w:tab w:val="left" w:pos="574"/>
              </w:tabs>
              <w:ind w:left="1162"/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с высшим (не педагогическим), прошедшие переподготовку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Учителя, прошедшие курсы повышения квалификации за последние 5 лет (физические лица)</w:t>
            </w:r>
          </w:p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 xml:space="preserve">                   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по ФГОС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Учителя, аттестованные на квалификационные категории (всего):</w:t>
            </w:r>
          </w:p>
          <w:p w:rsidR="00D01592" w:rsidRPr="0093295B" w:rsidRDefault="00D01592" w:rsidP="00D01592">
            <w:pPr>
              <w:pStyle w:val="a3"/>
              <w:ind w:firstLine="574"/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 xml:space="preserve">из них: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на высшую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 xml:space="preserve">            на первую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 xml:space="preserve">            на  соответствие занимаемой должности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01592" w:rsidRPr="0093295B" w:rsidRDefault="00D01592" w:rsidP="00D01592">
      <w:pPr>
        <w:pStyle w:val="a3"/>
        <w:tabs>
          <w:tab w:val="left" w:pos="975"/>
        </w:tabs>
        <w:jc w:val="both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 </w:t>
      </w:r>
    </w:p>
    <w:p w:rsidR="00D01592" w:rsidRPr="0093295B" w:rsidRDefault="00D01592" w:rsidP="00D01592">
      <w:pPr>
        <w:pStyle w:val="a3"/>
        <w:tabs>
          <w:tab w:val="left" w:pos="14"/>
          <w:tab w:val="left" w:pos="574"/>
        </w:tabs>
        <w:jc w:val="both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4.2.       Характеристика административно-управленческого персонала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0"/>
        <w:gridCol w:w="1381"/>
      </w:tblGrid>
      <w:tr w:rsidR="00D01592" w:rsidRPr="0093295B" w:rsidTr="00D01592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Количество</w:t>
            </w:r>
          </w:p>
        </w:tc>
      </w:tr>
      <w:tr w:rsidR="00D01592" w:rsidRPr="0093295B" w:rsidTr="00D01592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Административно-управленческий персонал (физические лица) (всего)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C031B4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01592" w:rsidRPr="0093295B" w:rsidTr="00D01592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C031B4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01592" w:rsidRPr="0093295B" w:rsidTr="00D01592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3</w:t>
            </w:r>
          </w:p>
        </w:tc>
      </w:tr>
      <w:tr w:rsidR="00D01592" w:rsidRPr="0093295B" w:rsidTr="00D01592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435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3</w:t>
            </w:r>
          </w:p>
        </w:tc>
      </w:tr>
      <w:tr w:rsidR="00D01592" w:rsidRPr="0093295B" w:rsidTr="00D01592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Административно-управленческий персонал, ведущий учебные часы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2</w:t>
            </w:r>
          </w:p>
        </w:tc>
      </w:tr>
      <w:tr w:rsidR="00D01592" w:rsidRPr="0093295B" w:rsidTr="00D01592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 xml:space="preserve"> 0</w:t>
            </w:r>
          </w:p>
        </w:tc>
      </w:tr>
    </w:tbl>
    <w:p w:rsidR="00D01592" w:rsidRPr="0093295B" w:rsidRDefault="00D01592" w:rsidP="00D01592">
      <w:pPr>
        <w:pStyle w:val="a3"/>
        <w:jc w:val="center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 </w:t>
      </w:r>
    </w:p>
    <w:p w:rsidR="00D01592" w:rsidRPr="0093295B" w:rsidRDefault="00D01592" w:rsidP="00D01592">
      <w:pPr>
        <w:pStyle w:val="a3"/>
        <w:tabs>
          <w:tab w:val="left" w:pos="14"/>
          <w:tab w:val="left" w:pos="574"/>
        </w:tabs>
        <w:jc w:val="both"/>
        <w:rPr>
          <w:color w:val="000000"/>
          <w:sz w:val="28"/>
          <w:szCs w:val="28"/>
        </w:rPr>
      </w:pPr>
      <w:r w:rsidRPr="0093295B">
        <w:rPr>
          <w:bCs/>
          <w:color w:val="000000"/>
          <w:sz w:val="28"/>
          <w:szCs w:val="28"/>
        </w:rPr>
        <w:t xml:space="preserve">4.3.       </w:t>
      </w:r>
      <w:r w:rsidRPr="0093295B">
        <w:rPr>
          <w:color w:val="000000"/>
          <w:sz w:val="28"/>
          <w:szCs w:val="28"/>
        </w:rPr>
        <w:t xml:space="preserve">Сведения о специалистах </w:t>
      </w:r>
      <w:r w:rsidRPr="0093295B">
        <w:rPr>
          <w:bCs/>
          <w:color w:val="000000"/>
          <w:sz w:val="28"/>
          <w:szCs w:val="28"/>
        </w:rPr>
        <w:t>психолого-медико-социального сопровождения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9"/>
        <w:gridCol w:w="1122"/>
      </w:tblGrid>
      <w:tr w:rsidR="00D01592" w:rsidRPr="0093295B" w:rsidTr="00D01592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Кол-во</w:t>
            </w:r>
          </w:p>
        </w:tc>
      </w:tr>
      <w:tr w:rsidR="00D01592" w:rsidRPr="0093295B" w:rsidTr="00D01592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 xml:space="preserve">Педагоги - психологи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Учителя - логопеды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0</w:t>
            </w:r>
          </w:p>
        </w:tc>
      </w:tr>
      <w:tr w:rsidR="00D01592" w:rsidRPr="0093295B" w:rsidTr="00D01592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Учителя - дефектологи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0</w:t>
            </w:r>
          </w:p>
        </w:tc>
      </w:tr>
      <w:tr w:rsidR="00D01592" w:rsidRPr="0093295B" w:rsidTr="00D01592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Социальные педагоги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lastRenderedPageBreak/>
              <w:t xml:space="preserve">Педагоги дополнительного образования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-</w:t>
            </w:r>
          </w:p>
        </w:tc>
      </w:tr>
      <w:tr w:rsidR="00D01592" w:rsidRPr="0093295B" w:rsidTr="00D01592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Медицинские работники (физические лица, включая совместителей)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D01592" w:rsidRPr="0093295B" w:rsidRDefault="00D01592" w:rsidP="00D01592">
      <w:pPr>
        <w:pStyle w:val="a3"/>
        <w:jc w:val="center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 </w:t>
      </w:r>
    </w:p>
    <w:p w:rsidR="00D01592" w:rsidRPr="0093295B" w:rsidRDefault="00D01592" w:rsidP="00D01592">
      <w:pPr>
        <w:pStyle w:val="a3"/>
        <w:jc w:val="center"/>
        <w:rPr>
          <w:b/>
          <w:color w:val="000000"/>
          <w:sz w:val="28"/>
          <w:szCs w:val="28"/>
        </w:rPr>
      </w:pPr>
    </w:p>
    <w:p w:rsidR="00D01592" w:rsidRPr="0093295B" w:rsidRDefault="00D01592" w:rsidP="00D01592">
      <w:pPr>
        <w:pStyle w:val="a3"/>
        <w:jc w:val="center"/>
        <w:rPr>
          <w:b/>
          <w:color w:val="000000"/>
          <w:sz w:val="28"/>
          <w:szCs w:val="28"/>
        </w:rPr>
      </w:pPr>
      <w:r w:rsidRPr="0093295B">
        <w:rPr>
          <w:b/>
          <w:color w:val="000000"/>
          <w:sz w:val="28"/>
          <w:szCs w:val="28"/>
        </w:rPr>
        <w:t>РАЗДЕЛ 5. ИНФОРМАЦИОННО-ТЕХНИЧЕСКОЕ ОСНАЩЕНИЕ И НАЛИЧИЕ УСЛОВИЙ ОБРАЗОВАТЕЛЬНОГО ПРОЦЕССА</w:t>
      </w:r>
    </w:p>
    <w:p w:rsidR="00D01592" w:rsidRPr="0093295B" w:rsidRDefault="00D01592" w:rsidP="00D01592">
      <w:pPr>
        <w:pStyle w:val="a3"/>
        <w:tabs>
          <w:tab w:val="left" w:pos="588"/>
        </w:tabs>
        <w:ind w:left="14" w:hanging="14"/>
        <w:jc w:val="both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 xml:space="preserve">5.1.        Характеристика информационно-технического оснащения и условий </w:t>
      </w:r>
    </w:p>
    <w:tbl>
      <w:tblPr>
        <w:tblW w:w="4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9"/>
        <w:gridCol w:w="1720"/>
      </w:tblGrid>
      <w:tr w:rsidR="00D01592" w:rsidRPr="0093295B" w:rsidTr="00D0159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ind w:left="-558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Показатели ОУ</w:t>
            </w:r>
          </w:p>
        </w:tc>
      </w:tr>
      <w:tr w:rsidR="00D01592" w:rsidRPr="0093295B" w:rsidTr="00D0159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Обеспеченность учащихся учебной литературой (%)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 100</w:t>
            </w:r>
          </w:p>
        </w:tc>
      </w:tr>
      <w:tr w:rsidR="00D01592" w:rsidRPr="0093295B" w:rsidTr="00D0159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Количество компьютеров, применяемых в учебном процессе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93295B">
              <w:rPr>
                <w:color w:val="000000" w:themeColor="text1"/>
                <w:sz w:val="28"/>
                <w:szCs w:val="28"/>
              </w:rPr>
              <w:t>28</w:t>
            </w:r>
          </w:p>
        </w:tc>
      </w:tr>
      <w:tr w:rsidR="00D01592" w:rsidRPr="0093295B" w:rsidTr="00D0159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Наличие библиотеки/информационно-библиотечного центра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Да</w:t>
            </w:r>
          </w:p>
        </w:tc>
      </w:tr>
      <w:tr w:rsidR="00D01592" w:rsidRPr="0093295B" w:rsidTr="00D0159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Наличие медиатеки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Да</w:t>
            </w:r>
          </w:p>
        </w:tc>
      </w:tr>
      <w:tr w:rsidR="00D01592" w:rsidRPr="0093295B" w:rsidTr="00D0159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Возможность пользования сетью Интернет учащимися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Да</w:t>
            </w:r>
          </w:p>
        </w:tc>
      </w:tr>
      <w:tr w:rsidR="00D01592" w:rsidRPr="0093295B" w:rsidTr="00D0159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Количество АРМ (автоматизированное рабочее место учителя)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93295B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D01592" w:rsidRPr="0093295B" w:rsidTr="00D0159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Кол-во компьютеров, применяемых в управлении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7</w:t>
            </w:r>
          </w:p>
        </w:tc>
      </w:tr>
      <w:tr w:rsidR="00D01592" w:rsidRPr="0093295B" w:rsidTr="00D0159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Возможность пользования сетью Интернет педагогами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Да</w:t>
            </w:r>
          </w:p>
        </w:tc>
      </w:tr>
      <w:tr w:rsidR="00D01592" w:rsidRPr="0093295B" w:rsidTr="00D0159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Наличие сайта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Да</w:t>
            </w:r>
          </w:p>
        </w:tc>
      </w:tr>
      <w:tr w:rsidR="00D01592" w:rsidRPr="0093295B" w:rsidTr="00D0159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Наличие электронных журналов и дневников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Да</w:t>
            </w:r>
          </w:p>
        </w:tc>
      </w:tr>
    </w:tbl>
    <w:p w:rsidR="00D01592" w:rsidRPr="0093295B" w:rsidRDefault="00D01592" w:rsidP="00D01592">
      <w:pPr>
        <w:pStyle w:val="a3"/>
        <w:tabs>
          <w:tab w:val="left" w:pos="588"/>
        </w:tabs>
        <w:jc w:val="both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 </w:t>
      </w:r>
    </w:p>
    <w:p w:rsidR="00D01592" w:rsidRPr="0093295B" w:rsidRDefault="00D01592" w:rsidP="00D01592">
      <w:pPr>
        <w:pStyle w:val="a3"/>
        <w:tabs>
          <w:tab w:val="left" w:pos="588"/>
        </w:tabs>
        <w:ind w:left="14" w:hanging="14"/>
        <w:jc w:val="both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5.2. Наличие условий организации образовательного процесса</w:t>
      </w:r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6"/>
        <w:gridCol w:w="1023"/>
      </w:tblGrid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Перечень учебных и иных помещений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Кол-во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математики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физики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химии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биологии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информатики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русского языка и литературы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истории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географии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ОБЖ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технологии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2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lastRenderedPageBreak/>
              <w:t>Кабинет ИЗО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0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музыки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0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английского языка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Кабинет начальных классов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8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Актовый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0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Библиотека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Музей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0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Наличие условий для обеспечения учащихся питанием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Да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Обеспеченность учащихся медицинским обслуживанием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Да</w:t>
            </w:r>
          </w:p>
        </w:tc>
      </w:tr>
    </w:tbl>
    <w:p w:rsidR="00D01592" w:rsidRPr="0093295B" w:rsidRDefault="00D01592" w:rsidP="00D0159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Ресурсное обеспечение МБОУ СОШ №2 максимально обеспечивает достижение целей реализации основных образовательных программ общего образования (по уровням) и образовательные потребности обучающихся, направлено на создание и совершенствование условий для достижения образовательных результатов.</w:t>
      </w:r>
      <w:r w:rsidRPr="0093295B">
        <w:rPr>
          <w:color w:val="000000"/>
          <w:sz w:val="28"/>
          <w:szCs w:val="28"/>
        </w:rPr>
        <w:t> </w:t>
      </w:r>
    </w:p>
    <w:p w:rsidR="00D01592" w:rsidRPr="0093295B" w:rsidRDefault="00D01592" w:rsidP="00D01592">
      <w:pPr>
        <w:pStyle w:val="a3"/>
        <w:jc w:val="center"/>
        <w:rPr>
          <w:color w:val="000000"/>
          <w:sz w:val="28"/>
          <w:szCs w:val="28"/>
        </w:rPr>
      </w:pPr>
    </w:p>
    <w:p w:rsidR="00D01592" w:rsidRPr="00724ABB" w:rsidRDefault="00D01592" w:rsidP="00D01592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724ABB">
        <w:rPr>
          <w:color w:val="000000" w:themeColor="text1"/>
          <w:sz w:val="28"/>
          <w:szCs w:val="28"/>
        </w:rPr>
        <w:t> </w:t>
      </w:r>
      <w:r w:rsidRPr="00724ABB">
        <w:rPr>
          <w:b/>
          <w:color w:val="000000" w:themeColor="text1"/>
          <w:sz w:val="28"/>
          <w:szCs w:val="28"/>
        </w:rPr>
        <w:t xml:space="preserve">РАЗДЕЛ 6. ДОПОЛНИТЕЛЬНАЯ ИНФОРМАЦИЯ </w:t>
      </w:r>
    </w:p>
    <w:p w:rsidR="00D01592" w:rsidRPr="0093295B" w:rsidRDefault="00D01592" w:rsidP="00D01592">
      <w:pPr>
        <w:pStyle w:val="a3"/>
        <w:rPr>
          <w:b/>
          <w:sz w:val="28"/>
          <w:szCs w:val="28"/>
        </w:rPr>
      </w:pPr>
    </w:p>
    <w:p w:rsidR="00D01592" w:rsidRDefault="00D01592" w:rsidP="00D01592">
      <w:pPr>
        <w:pStyle w:val="a3"/>
        <w:jc w:val="both"/>
        <w:rPr>
          <w:sz w:val="28"/>
          <w:szCs w:val="28"/>
        </w:rPr>
      </w:pPr>
      <w:r w:rsidRPr="006B25C5">
        <w:rPr>
          <w:sz w:val="28"/>
          <w:szCs w:val="28"/>
        </w:rPr>
        <w:t>С 2016 года на базе школы функционирует спортивный клуб «Чемпион», в котором занимаются 63 обучающихся по дополнительным образовательным программам «Волейбол», «Баскетбол»</w:t>
      </w:r>
      <w:r>
        <w:rPr>
          <w:sz w:val="28"/>
          <w:szCs w:val="28"/>
        </w:rPr>
        <w:t>.</w:t>
      </w:r>
    </w:p>
    <w:p w:rsidR="00D01592" w:rsidRDefault="00D01592" w:rsidP="00A21EB5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F2CBD">
        <w:rPr>
          <w:sz w:val="28"/>
          <w:szCs w:val="28"/>
        </w:rPr>
        <w:t xml:space="preserve"> </w:t>
      </w:r>
      <w:r w:rsidR="00A21EB5">
        <w:rPr>
          <w:sz w:val="28"/>
          <w:szCs w:val="28"/>
        </w:rPr>
        <w:t>01 октября 2019 года на базе МБОУ СОШ № 2 в рамках проекта «Современная школа» был открыт центр дополнительного образования детей гуманитарного цифрового профиля «Точка роста». Было получено новое современное оборудование (мебель, компьютеры 12 шт., 3</w:t>
      </w:r>
      <w:r w:rsidR="00A21EB5">
        <w:rPr>
          <w:sz w:val="28"/>
          <w:szCs w:val="28"/>
          <w:lang w:val="en-US"/>
        </w:rPr>
        <w:t>D</w:t>
      </w:r>
      <w:r w:rsidR="00A21EB5" w:rsidRPr="00B52CBB">
        <w:rPr>
          <w:sz w:val="28"/>
          <w:szCs w:val="28"/>
        </w:rPr>
        <w:t xml:space="preserve"> </w:t>
      </w:r>
      <w:r w:rsidR="00A21EB5">
        <w:rPr>
          <w:sz w:val="28"/>
          <w:szCs w:val="28"/>
        </w:rPr>
        <w:t>принтер, мультимедийное оборудование, цифровая интерактивная многофункциональная панель, МФУ, квадрокоптеры, набор виртуальной реальности,  наборы для изучения шахмат, тренажеры для отработки навыков первой помощи). Оборудование новое, соответствует требованиям.</w:t>
      </w:r>
    </w:p>
    <w:p w:rsidR="00F858BF" w:rsidRDefault="00F858BF" w:rsidP="00D01592">
      <w:pPr>
        <w:pStyle w:val="a3"/>
        <w:rPr>
          <w:b/>
          <w:sz w:val="28"/>
          <w:szCs w:val="28"/>
        </w:rPr>
      </w:pPr>
    </w:p>
    <w:p w:rsidR="00D01592" w:rsidRPr="0093295B" w:rsidRDefault="00D01592" w:rsidP="00D01592">
      <w:pPr>
        <w:pStyle w:val="a3"/>
        <w:rPr>
          <w:sz w:val="28"/>
          <w:szCs w:val="28"/>
        </w:rPr>
      </w:pPr>
      <w:r w:rsidRPr="0093295B">
        <w:rPr>
          <w:b/>
          <w:sz w:val="28"/>
          <w:szCs w:val="28"/>
        </w:rPr>
        <w:t>ОБОБЩЕННЫЕ  ВЫВОДЫ</w:t>
      </w:r>
    </w:p>
    <w:p w:rsidR="00D01592" w:rsidRPr="0093295B" w:rsidRDefault="00D01592" w:rsidP="00D01592">
      <w:pPr>
        <w:pStyle w:val="a3"/>
        <w:rPr>
          <w:sz w:val="28"/>
          <w:szCs w:val="28"/>
        </w:rPr>
      </w:pPr>
    </w:p>
    <w:p w:rsidR="00D01592" w:rsidRPr="0093295B" w:rsidRDefault="00D01592" w:rsidP="00D0159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 xml:space="preserve">  </w:t>
      </w:r>
      <w:r w:rsidRPr="0093295B">
        <w:rPr>
          <w:rFonts w:ascii="Times New Roman" w:hAnsi="Times New Roman" w:cs="Times New Roman"/>
          <w:b/>
          <w:i/>
          <w:sz w:val="28"/>
          <w:szCs w:val="28"/>
        </w:rPr>
        <w:t>Школа продолжит работу  по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D01592" w:rsidRPr="0093295B" w:rsidRDefault="00C031B4" w:rsidP="00C03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D01592" w:rsidRPr="0093295B">
        <w:rPr>
          <w:rFonts w:ascii="Times New Roman" w:hAnsi="Times New Roman" w:cs="Times New Roman"/>
          <w:sz w:val="28"/>
          <w:szCs w:val="28"/>
        </w:rPr>
        <w:t>обеспечению функционирования и развития общеобразовательного учреждения, реализацию прав граждан на получение гарантированного общедоступного, бесплатного в рамках федеральных государственных образовательных стандартов общего и дополнительного образования в соответствии с Федеральным Законом «Об образовании в Российской Федерации»;</w:t>
      </w:r>
    </w:p>
    <w:p w:rsidR="00D01592" w:rsidRPr="0093295B" w:rsidRDefault="00C031B4" w:rsidP="00C031B4">
      <w:pPr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01592" w:rsidRPr="0093295B">
        <w:rPr>
          <w:rFonts w:ascii="Times New Roman" w:hAnsi="Times New Roman" w:cs="Times New Roman"/>
          <w:sz w:val="28"/>
          <w:szCs w:val="28"/>
        </w:rPr>
        <w:t xml:space="preserve">- </w:t>
      </w:r>
      <w:r w:rsidR="00D01592" w:rsidRPr="0093295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достижению современного качества общего образования:</w:t>
      </w:r>
    </w:p>
    <w:p w:rsidR="00D01592" w:rsidRPr="0093295B" w:rsidRDefault="00D01592" w:rsidP="00D015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введение ФГОС основного общего образования в  8-ых классах;</w:t>
      </w:r>
    </w:p>
    <w:p w:rsidR="00D01592" w:rsidRPr="0093295B" w:rsidRDefault="00D01592" w:rsidP="00D015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95B">
        <w:rPr>
          <w:rFonts w:ascii="Times New Roman" w:hAnsi="Times New Roman" w:cs="Times New Roman"/>
          <w:sz w:val="28"/>
          <w:szCs w:val="28"/>
        </w:rPr>
        <w:t>повышение качества образования;</w:t>
      </w:r>
    </w:p>
    <w:p w:rsidR="00D01592" w:rsidRPr="0093295B" w:rsidRDefault="00D01592" w:rsidP="00D015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95B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педагогов;</w:t>
      </w:r>
    </w:p>
    <w:p w:rsidR="00D01592" w:rsidRPr="0093295B" w:rsidRDefault="00D01592" w:rsidP="00D01592">
      <w:pPr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93295B">
        <w:rPr>
          <w:rFonts w:ascii="Times New Roman" w:hAnsi="Times New Roman" w:cs="Times New Roman"/>
          <w:sz w:val="28"/>
          <w:szCs w:val="28"/>
        </w:rPr>
        <w:t xml:space="preserve">-  </w:t>
      </w:r>
      <w:r w:rsidRPr="0093295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обеспечению специальных условий для инклюзивного образования детей-инвалидов и детей с ОВЗ;</w:t>
      </w:r>
    </w:p>
    <w:p w:rsidR="00D01592" w:rsidRPr="0093295B" w:rsidRDefault="00D01592" w:rsidP="00D015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использованию информационных технологий в школе;</w:t>
      </w:r>
    </w:p>
    <w:p w:rsidR="00D01592" w:rsidRPr="0093295B" w:rsidRDefault="00D01592" w:rsidP="00D0159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softHyphen/>
        <w:t xml:space="preserve">-  </w:t>
      </w:r>
      <w:r w:rsidRPr="0093295B">
        <w:rPr>
          <w:rFonts w:ascii="Times New Roman" w:hAnsi="Times New Roman" w:cs="Times New Roman"/>
          <w:bCs/>
          <w:sz w:val="28"/>
          <w:szCs w:val="28"/>
        </w:rPr>
        <w:t>внедрению дистанционных технологий обучения в практику работы школы;</w:t>
      </w:r>
    </w:p>
    <w:p w:rsidR="00D01592" w:rsidRPr="0093295B" w:rsidRDefault="00D01592" w:rsidP="00D01592">
      <w:pPr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совершенствованию работы по ведению электронного журнала;</w:t>
      </w:r>
    </w:p>
    <w:p w:rsidR="00D01592" w:rsidRPr="0093295B" w:rsidRDefault="00D01592" w:rsidP="00D01592">
      <w:pPr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93295B">
        <w:rPr>
          <w:rFonts w:ascii="Times New Roman" w:hAnsi="Times New Roman" w:cs="Times New Roman"/>
          <w:sz w:val="28"/>
          <w:szCs w:val="28"/>
        </w:rPr>
        <w:t xml:space="preserve">- </w:t>
      </w:r>
      <w:r w:rsidRPr="0093295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созданию эффективного воспитательного пространства   в образовательной организации;</w:t>
      </w:r>
    </w:p>
    <w:p w:rsidR="00D01592" w:rsidRPr="0093295B" w:rsidRDefault="00D01592" w:rsidP="00D0159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 xml:space="preserve">- </w:t>
      </w:r>
      <w:r w:rsidRPr="0093295B">
        <w:rPr>
          <w:rFonts w:ascii="Times New Roman" w:hAnsi="Times New Roman" w:cs="Times New Roman"/>
          <w:bCs/>
          <w:sz w:val="28"/>
          <w:szCs w:val="28"/>
        </w:rPr>
        <w:t xml:space="preserve">гражданско-патриотическому воспитанию </w:t>
      </w:r>
      <w:r w:rsidRPr="0093295B">
        <w:rPr>
          <w:rFonts w:ascii="Times New Roman" w:hAnsi="Times New Roman" w:cs="Times New Roman"/>
          <w:sz w:val="28"/>
          <w:szCs w:val="28"/>
        </w:rPr>
        <w:t>на основе внедрения инновационных технологий и механизмов воспитания патриотизма в современных условиях, опираясь на имеющийся опыт по данному направлению;</w:t>
      </w:r>
    </w:p>
    <w:p w:rsidR="00D01592" w:rsidRPr="0093295B" w:rsidRDefault="00D01592" w:rsidP="00D01592">
      <w:pPr>
        <w:ind w:firstLine="567"/>
        <w:jc w:val="both"/>
        <w:rPr>
          <w:rFonts w:ascii="Times New Roman" w:hAnsi="Times New Roman" w:cs="Times New Roman"/>
          <w:bCs/>
          <w:color w:val="C0504D" w:themeColor="accent2"/>
          <w:sz w:val="28"/>
          <w:szCs w:val="28"/>
        </w:rPr>
      </w:pPr>
      <w:r w:rsidRPr="008E21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улучшению качества предпрофильной подготовки учащихся и  профильного обучения</w:t>
      </w:r>
      <w:r w:rsidRPr="0093295B"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;</w:t>
      </w:r>
    </w:p>
    <w:p w:rsidR="00D01592" w:rsidRPr="0093295B" w:rsidRDefault="00D01592" w:rsidP="00D0159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95B">
        <w:rPr>
          <w:rFonts w:ascii="Times New Roman" w:hAnsi="Times New Roman" w:cs="Times New Roman"/>
          <w:bCs/>
          <w:sz w:val="28"/>
          <w:szCs w:val="28"/>
        </w:rPr>
        <w:t xml:space="preserve">- сохранению и укреплению физического и психического здоровья обучающихся, формированию стремления к здоровому образу жизни; </w:t>
      </w:r>
    </w:p>
    <w:p w:rsidR="00D01592" w:rsidRPr="0093295B" w:rsidRDefault="00D01592" w:rsidP="00D015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обеспечению условий для развития и самоопределения детей и подростков через совершенствование системы дополнительного образования;</w:t>
      </w:r>
    </w:p>
    <w:p w:rsidR="00D01592" w:rsidRPr="0093295B" w:rsidRDefault="00D01592" w:rsidP="00D015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Духовно-нравственное воспитание учащихся не может полноценно осуществляться силами одной только общеобразовательной школы. Необходимо активно включать в этот процесс семью, традиционные российские религиозные организации, общественность, СМИ, учреждения культуры, спорта, социальные учреждения.</w:t>
      </w:r>
    </w:p>
    <w:p w:rsidR="00D01592" w:rsidRPr="0093295B" w:rsidRDefault="00D01592" w:rsidP="00D01592">
      <w:pPr>
        <w:pStyle w:val="a3"/>
        <w:rPr>
          <w:sz w:val="28"/>
          <w:szCs w:val="28"/>
        </w:rPr>
      </w:pPr>
    </w:p>
    <w:p w:rsidR="00D01592" w:rsidRPr="0093295B" w:rsidRDefault="00D01592" w:rsidP="00D01592">
      <w:pPr>
        <w:pStyle w:val="a3"/>
        <w:rPr>
          <w:color w:val="000000"/>
          <w:sz w:val="28"/>
          <w:szCs w:val="28"/>
        </w:rPr>
      </w:pPr>
      <w:r w:rsidRPr="0093295B">
        <w:rPr>
          <w:b/>
          <w:color w:val="000000"/>
          <w:sz w:val="28"/>
          <w:szCs w:val="28"/>
          <w:lang w:val="en-US"/>
        </w:rPr>
        <w:t>II</w:t>
      </w:r>
      <w:r w:rsidRPr="0093295B">
        <w:rPr>
          <w:b/>
          <w:color w:val="000000"/>
          <w:sz w:val="28"/>
          <w:szCs w:val="28"/>
        </w:rPr>
        <w:t>.</w:t>
      </w:r>
      <w:r w:rsidRPr="0093295B">
        <w:rPr>
          <w:b/>
          <w:bCs/>
          <w:color w:val="003C80"/>
          <w:sz w:val="28"/>
          <w:szCs w:val="28"/>
        </w:rPr>
        <w:t xml:space="preserve"> </w:t>
      </w:r>
      <w:r w:rsidRPr="0093295B">
        <w:rPr>
          <w:b/>
          <w:bCs/>
          <w:sz w:val="28"/>
          <w:szCs w:val="28"/>
        </w:rPr>
        <w:t>ПОКАЗАТЕЛИ ДЕЯТЕЛЬНОСТИ</w:t>
      </w:r>
      <w:r>
        <w:rPr>
          <w:b/>
          <w:bCs/>
          <w:sz w:val="28"/>
          <w:szCs w:val="28"/>
        </w:rPr>
        <w:t xml:space="preserve"> </w:t>
      </w:r>
      <w:r w:rsidRPr="0093295B">
        <w:rPr>
          <w:b/>
          <w:bCs/>
          <w:sz w:val="28"/>
          <w:szCs w:val="28"/>
        </w:rPr>
        <w:t>(</w:t>
      </w:r>
      <w:r w:rsidRPr="0093295B">
        <w:rPr>
          <w:bCs/>
          <w:sz w:val="28"/>
          <w:szCs w:val="28"/>
        </w:rPr>
        <w:t xml:space="preserve">утв. </w:t>
      </w:r>
      <w:hyperlink r:id="rId8" w:anchor="0" w:history="1">
        <w:r w:rsidRPr="0093295B">
          <w:rPr>
            <w:bCs/>
            <w:sz w:val="28"/>
            <w:szCs w:val="28"/>
          </w:rPr>
          <w:t>приказом</w:t>
        </w:r>
      </w:hyperlink>
      <w:r w:rsidRPr="0093295B">
        <w:rPr>
          <w:bCs/>
          <w:sz w:val="28"/>
          <w:szCs w:val="28"/>
        </w:rPr>
        <w:t xml:space="preserve">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Pr="0093295B">
          <w:rPr>
            <w:bCs/>
            <w:sz w:val="28"/>
            <w:szCs w:val="28"/>
          </w:rPr>
          <w:t>2013 г</w:t>
        </w:r>
      </w:smartTag>
      <w:r w:rsidRPr="0093295B">
        <w:rPr>
          <w:bCs/>
          <w:sz w:val="28"/>
          <w:szCs w:val="28"/>
        </w:rPr>
        <w:t>. № 1324)</w:t>
      </w:r>
    </w:p>
    <w:p w:rsidR="00D01592" w:rsidRPr="0093295B" w:rsidRDefault="00D01592" w:rsidP="00D0159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340" w:type="dxa"/>
        <w:tblInd w:w="-103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820"/>
        <w:gridCol w:w="5670"/>
      </w:tblGrid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tabs>
                <w:tab w:val="left" w:pos="4380"/>
                <w:tab w:val="left" w:pos="50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200"/>
            <w:bookmarkEnd w:id="1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№2» с.Дивное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F85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58BF">
              <w:rPr>
                <w:rFonts w:ascii="Times New Roman" w:hAnsi="Times New Roman" w:cs="Times New Roman"/>
                <w:sz w:val="28"/>
                <w:szCs w:val="28"/>
              </w:rPr>
              <w:t xml:space="preserve">67 </w:t>
            </w: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F85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858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F85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2C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858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FF2CBD" w:rsidP="00F858BF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58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01592" w:rsidRPr="0093295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  <w:r w:rsidR="00F858BF">
              <w:rPr>
                <w:rFonts w:ascii="Times New Roman" w:hAnsi="Times New Roman" w:cs="Times New Roman"/>
                <w:sz w:val="28"/>
                <w:szCs w:val="28"/>
              </w:rPr>
              <w:t xml:space="preserve"> (без учета 1-х классов)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1592" w:rsidRPr="00FC022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2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FC022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58B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FC02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858B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A102FA" w:rsidRDefault="00F858BF" w:rsidP="00A10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F858BF" w:rsidP="00A21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единого государственного экзамена выпускников 11 класса по русскому </w:t>
            </w: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A102FA" w:rsidRDefault="00A102FA" w:rsidP="004B7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4B70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01592" w:rsidRPr="00A102FA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 профильной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A102FA" w:rsidRDefault="00A21EB5" w:rsidP="004B7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70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1592" w:rsidRPr="00A102FA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A21EB5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1EB5" w:rsidRPr="0093295B" w:rsidRDefault="00A21EB5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1EB5" w:rsidRPr="0093295B" w:rsidRDefault="00A21EB5" w:rsidP="00A21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единого государственного экзамена выпускников 11 класса по математике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1EB5" w:rsidRDefault="00F858BF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93295B" w:rsidRDefault="004B702A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93295B" w:rsidRDefault="004B702A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11 класса, </w:t>
            </w: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93295B" w:rsidRDefault="004B702A" w:rsidP="004B7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1592" w:rsidRPr="009329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93295B" w:rsidRDefault="004B702A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1/9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4E680F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A102FA" w:rsidRDefault="00D01592" w:rsidP="004E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80F" w:rsidRPr="004E680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E680F" w:rsidRPr="004E680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4E680F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A102FA" w:rsidRDefault="004E680F" w:rsidP="004E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D01592" w:rsidRPr="004E680F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29433C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C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4B702A" w:rsidRDefault="0029433C" w:rsidP="00294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943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01592" w:rsidRPr="0029433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9433C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29433C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C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4B702A" w:rsidRDefault="0029433C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9433C">
              <w:rPr>
                <w:rFonts w:ascii="Times New Roman" w:hAnsi="Times New Roman" w:cs="Times New Roman"/>
                <w:sz w:val="28"/>
                <w:szCs w:val="28"/>
              </w:rPr>
              <w:t>5/1,3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29433C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C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4B702A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943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A21EB5" w:rsidRDefault="004B702A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01592" w:rsidRPr="00A21E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3/0,8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 в рамках сетевой формы реализации </w:t>
            </w: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программ, в общей численности учащихся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4E680F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34 человека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4E680F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A102FA" w:rsidRDefault="00D01592" w:rsidP="004E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680F" w:rsidRPr="004E68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E680F" w:rsidRPr="004E68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4E680F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93295B" w:rsidRDefault="004E680F" w:rsidP="004E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01592" w:rsidRPr="004E68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93295B" w:rsidRDefault="00A21EB5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4E680F" w:rsidRDefault="004E680F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592" w:rsidRPr="00A102FA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  <w:p w:rsidR="00D01592" w:rsidRPr="00A102FA" w:rsidRDefault="00D01592" w:rsidP="00D02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2A67" w:rsidRPr="00D02A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/97</w:t>
            </w:r>
          </w:p>
        </w:tc>
      </w:tr>
      <w:tr w:rsidR="00D01592" w:rsidRPr="00A102FA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A102FA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17/53</w:t>
            </w:r>
          </w:p>
        </w:tc>
      </w:tr>
      <w:tr w:rsidR="00D01592" w:rsidRPr="00A102FA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A102FA" w:rsidRDefault="00D02A67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1592" w:rsidRPr="00D02A67">
              <w:rPr>
                <w:rFonts w:ascii="Times New Roman" w:hAnsi="Times New Roman" w:cs="Times New Roman"/>
                <w:sz w:val="28"/>
                <w:szCs w:val="28"/>
              </w:rPr>
              <w:t>/14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D02A67" w:rsidRDefault="00D02A67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1592" w:rsidRPr="00D02A67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A21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8/23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5/14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7/21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</w:t>
            </w: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34/100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27/79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326"/>
            <w:bookmarkEnd w:id="2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0,08 единиц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25 единиц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С медиатекой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2,48 кв. м</w:t>
            </w:r>
          </w:p>
        </w:tc>
      </w:tr>
    </w:tbl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</w:p>
    <w:p w:rsidR="00D01592" w:rsidRDefault="00D01592"/>
    <w:sectPr w:rsidR="00D01592" w:rsidSect="00A13DF4">
      <w:footerReference w:type="default" r:id="rId9"/>
      <w:pgSz w:w="11906" w:h="16838" w:code="9"/>
      <w:pgMar w:top="567" w:right="2125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3B5" w:rsidRDefault="00C623B5" w:rsidP="008E02C3">
      <w:pPr>
        <w:spacing w:after="0" w:line="240" w:lineRule="auto"/>
      </w:pPr>
      <w:r>
        <w:separator/>
      </w:r>
    </w:p>
  </w:endnote>
  <w:endnote w:type="continuationSeparator" w:id="0">
    <w:p w:rsidR="00C623B5" w:rsidRDefault="00C623B5" w:rsidP="008E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MS Mincho"/>
    <w:charset w:val="CC"/>
    <w:family w:val="roman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2B5" w:rsidRDefault="008C42B5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836AE4">
      <w:rPr>
        <w:noProof/>
      </w:rPr>
      <w:t>7</w:t>
    </w:r>
    <w:r>
      <w:rPr>
        <w:noProof/>
      </w:rPr>
      <w:fldChar w:fldCharType="end"/>
    </w:r>
  </w:p>
  <w:p w:rsidR="008C42B5" w:rsidRDefault="008C42B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3B5" w:rsidRDefault="00C623B5" w:rsidP="008E02C3">
      <w:pPr>
        <w:spacing w:after="0" w:line="240" w:lineRule="auto"/>
      </w:pPr>
      <w:r>
        <w:separator/>
      </w:r>
    </w:p>
  </w:footnote>
  <w:footnote w:type="continuationSeparator" w:id="0">
    <w:p w:rsidR="00C623B5" w:rsidRDefault="00C623B5" w:rsidP="008E0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13C2DC8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 w15:restartNumberingAfterBreak="0">
    <w:nsid w:val="018036D5"/>
    <w:multiLevelType w:val="hybridMultilevel"/>
    <w:tmpl w:val="B600B0DC"/>
    <w:lvl w:ilvl="0" w:tplc="0B96D42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5216D1D"/>
    <w:multiLevelType w:val="hybridMultilevel"/>
    <w:tmpl w:val="93D850E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EC460B"/>
    <w:multiLevelType w:val="multilevel"/>
    <w:tmpl w:val="C37CF440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FA2D63"/>
    <w:multiLevelType w:val="hybridMultilevel"/>
    <w:tmpl w:val="B308E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44544"/>
    <w:multiLevelType w:val="hybridMultilevel"/>
    <w:tmpl w:val="F82C5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14A49"/>
    <w:multiLevelType w:val="hybridMultilevel"/>
    <w:tmpl w:val="569C1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A52D94"/>
    <w:multiLevelType w:val="multilevel"/>
    <w:tmpl w:val="B26EB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D3667E"/>
    <w:multiLevelType w:val="singleLevel"/>
    <w:tmpl w:val="81EE1FD4"/>
    <w:lvl w:ilvl="0">
      <w:start w:val="1"/>
      <w:numFmt w:val="upperRoman"/>
      <w:pStyle w:val="I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1D90AA5"/>
    <w:multiLevelType w:val="hybridMultilevel"/>
    <w:tmpl w:val="B26EBDE8"/>
    <w:lvl w:ilvl="0" w:tplc="5802D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EE78C6"/>
    <w:multiLevelType w:val="hybridMultilevel"/>
    <w:tmpl w:val="40AA0ABC"/>
    <w:lvl w:ilvl="0" w:tplc="5802D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B646B6"/>
    <w:multiLevelType w:val="hybridMultilevel"/>
    <w:tmpl w:val="FF5E6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F4E52"/>
    <w:multiLevelType w:val="hybridMultilevel"/>
    <w:tmpl w:val="E0D25490"/>
    <w:lvl w:ilvl="0" w:tplc="83B05A0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 w15:restartNumberingAfterBreak="0">
    <w:nsid w:val="4FC57288"/>
    <w:multiLevelType w:val="hybridMultilevel"/>
    <w:tmpl w:val="B0EE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3F22E1"/>
    <w:multiLevelType w:val="hybridMultilevel"/>
    <w:tmpl w:val="A754B866"/>
    <w:lvl w:ilvl="0" w:tplc="041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5" w15:restartNumberingAfterBreak="0">
    <w:nsid w:val="56FA75DA"/>
    <w:multiLevelType w:val="hybridMultilevel"/>
    <w:tmpl w:val="0B0C1B0A"/>
    <w:lvl w:ilvl="0" w:tplc="5802D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76105"/>
    <w:multiLevelType w:val="hybridMultilevel"/>
    <w:tmpl w:val="9DCC3F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733BFE"/>
    <w:multiLevelType w:val="hybridMultilevel"/>
    <w:tmpl w:val="1DDE20E0"/>
    <w:lvl w:ilvl="0" w:tplc="0B96D4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1C5CC0"/>
    <w:multiLevelType w:val="multilevel"/>
    <w:tmpl w:val="446E8488"/>
    <w:lvl w:ilvl="0">
      <w:start w:val="1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85" w:hanging="2160"/>
      </w:pPr>
      <w:rPr>
        <w:rFonts w:hint="default"/>
      </w:rPr>
    </w:lvl>
  </w:abstractNum>
  <w:abstractNum w:abstractNumId="19" w15:restartNumberingAfterBreak="0">
    <w:nsid w:val="5E4C5DD9"/>
    <w:multiLevelType w:val="hybridMultilevel"/>
    <w:tmpl w:val="68108520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0" w15:restartNumberingAfterBreak="0">
    <w:nsid w:val="5F547762"/>
    <w:multiLevelType w:val="multilevel"/>
    <w:tmpl w:val="58BE0E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1" w15:restartNumberingAfterBreak="0">
    <w:nsid w:val="60446C1A"/>
    <w:multiLevelType w:val="multilevel"/>
    <w:tmpl w:val="D352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D1066B"/>
    <w:multiLevelType w:val="hybridMultilevel"/>
    <w:tmpl w:val="D9228834"/>
    <w:lvl w:ilvl="0" w:tplc="5802D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82042E"/>
    <w:multiLevelType w:val="hybridMultilevel"/>
    <w:tmpl w:val="C71870D4"/>
    <w:lvl w:ilvl="0" w:tplc="1446F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2D7C56"/>
    <w:multiLevelType w:val="multilevel"/>
    <w:tmpl w:val="9C304A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80"/>
        </w:tabs>
        <w:ind w:left="25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25" w15:restartNumberingAfterBreak="0">
    <w:nsid w:val="70A11943"/>
    <w:multiLevelType w:val="hybridMultilevel"/>
    <w:tmpl w:val="8C6A2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E7E39"/>
    <w:multiLevelType w:val="hybridMultilevel"/>
    <w:tmpl w:val="2ADC86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C748B"/>
    <w:multiLevelType w:val="multilevel"/>
    <w:tmpl w:val="94B2E7B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2"/>
        </w:tabs>
        <w:ind w:left="104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3"/>
  </w:num>
  <w:num w:numId="3">
    <w:abstractNumId w:val="24"/>
  </w:num>
  <w:num w:numId="4">
    <w:abstractNumId w:val="18"/>
  </w:num>
  <w:num w:numId="5">
    <w:abstractNumId w:val="12"/>
  </w:num>
  <w:num w:numId="6">
    <w:abstractNumId w:val="0"/>
  </w:num>
  <w:num w:numId="7">
    <w:abstractNumId w:val="26"/>
  </w:num>
  <w:num w:numId="8">
    <w:abstractNumId w:val="17"/>
  </w:num>
  <w:num w:numId="9">
    <w:abstractNumId w:val="4"/>
  </w:num>
  <w:num w:numId="10">
    <w:abstractNumId w:val="11"/>
  </w:num>
  <w:num w:numId="11">
    <w:abstractNumId w:val="1"/>
  </w:num>
  <w:num w:numId="12">
    <w:abstractNumId w:val="25"/>
  </w:num>
  <w:num w:numId="13">
    <w:abstractNumId w:val="14"/>
  </w:num>
  <w:num w:numId="14">
    <w:abstractNumId w:val="19"/>
  </w:num>
  <w:num w:numId="15">
    <w:abstractNumId w:val="20"/>
  </w:num>
  <w:num w:numId="16">
    <w:abstractNumId w:val="9"/>
  </w:num>
  <w:num w:numId="17">
    <w:abstractNumId w:val="2"/>
  </w:num>
  <w:num w:numId="18">
    <w:abstractNumId w:val="21"/>
  </w:num>
  <w:num w:numId="19">
    <w:abstractNumId w:val="22"/>
  </w:num>
  <w:num w:numId="20">
    <w:abstractNumId w:val="7"/>
  </w:num>
  <w:num w:numId="21">
    <w:abstractNumId w:val="10"/>
  </w:num>
  <w:num w:numId="22">
    <w:abstractNumId w:val="5"/>
  </w:num>
  <w:num w:numId="23">
    <w:abstractNumId w:val="15"/>
  </w:num>
  <w:num w:numId="24">
    <w:abstractNumId w:val="23"/>
  </w:num>
  <w:num w:numId="25">
    <w:abstractNumId w:val="16"/>
  </w:num>
  <w:num w:numId="26">
    <w:abstractNumId w:val="8"/>
  </w:num>
  <w:num w:numId="27">
    <w:abstractNumId w:val="6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1592"/>
    <w:rsid w:val="00025ECC"/>
    <w:rsid w:val="000C3DD3"/>
    <w:rsid w:val="000D6F59"/>
    <w:rsid w:val="00142FC3"/>
    <w:rsid w:val="001C00A5"/>
    <w:rsid w:val="002038DC"/>
    <w:rsid w:val="00285F46"/>
    <w:rsid w:val="0029433C"/>
    <w:rsid w:val="002A649E"/>
    <w:rsid w:val="002B25E6"/>
    <w:rsid w:val="002F607C"/>
    <w:rsid w:val="003E699D"/>
    <w:rsid w:val="00401331"/>
    <w:rsid w:val="0040744E"/>
    <w:rsid w:val="0048779C"/>
    <w:rsid w:val="004B702A"/>
    <w:rsid w:val="004E680F"/>
    <w:rsid w:val="0057561F"/>
    <w:rsid w:val="005D5AE9"/>
    <w:rsid w:val="005F71F3"/>
    <w:rsid w:val="008000C9"/>
    <w:rsid w:val="00836AE4"/>
    <w:rsid w:val="00843306"/>
    <w:rsid w:val="00886EDB"/>
    <w:rsid w:val="008C42B5"/>
    <w:rsid w:val="008E02C3"/>
    <w:rsid w:val="009B5D0B"/>
    <w:rsid w:val="009C2EC7"/>
    <w:rsid w:val="00A102FA"/>
    <w:rsid w:val="00A13DF4"/>
    <w:rsid w:val="00A21EB5"/>
    <w:rsid w:val="00AB293C"/>
    <w:rsid w:val="00B11D68"/>
    <w:rsid w:val="00B5295A"/>
    <w:rsid w:val="00B625C5"/>
    <w:rsid w:val="00BA331A"/>
    <w:rsid w:val="00C031B4"/>
    <w:rsid w:val="00C069BA"/>
    <w:rsid w:val="00C6084B"/>
    <w:rsid w:val="00C623B5"/>
    <w:rsid w:val="00D01592"/>
    <w:rsid w:val="00D02A67"/>
    <w:rsid w:val="00D305A5"/>
    <w:rsid w:val="00DC0E52"/>
    <w:rsid w:val="00DE0F8B"/>
    <w:rsid w:val="00F35029"/>
    <w:rsid w:val="00F43CC6"/>
    <w:rsid w:val="00F858BF"/>
    <w:rsid w:val="00FC022B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4D6927"/>
  <w15:docId w15:val="{406CE6AE-01EA-4615-BFB4-21BF5D84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2C3"/>
  </w:style>
  <w:style w:type="paragraph" w:styleId="1">
    <w:name w:val="heading 1"/>
    <w:basedOn w:val="a"/>
    <w:next w:val="a"/>
    <w:link w:val="10"/>
    <w:qFormat/>
    <w:rsid w:val="00D01592"/>
    <w:pPr>
      <w:keepNext/>
      <w:numPr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Calibri" w:hAnsi="Arial" w:cs="Times New Roman"/>
      <w:b/>
      <w:kern w:val="28"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D01592"/>
    <w:pPr>
      <w:keepNext/>
      <w:numPr>
        <w:ilvl w:val="1"/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Calibri" w:hAnsi="Arial" w:cs="Times New Roman"/>
      <w:b/>
      <w:i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D01592"/>
    <w:pPr>
      <w:keepNext/>
      <w:numPr>
        <w:ilvl w:val="2"/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libri" w:eastAsia="Calibri" w:hAnsi="Calibri" w:cs="Times New Roman"/>
      <w:b/>
      <w:sz w:val="24"/>
      <w:szCs w:val="20"/>
      <w:lang w:val="en-US" w:eastAsia="en-US"/>
    </w:rPr>
  </w:style>
  <w:style w:type="paragraph" w:styleId="4">
    <w:name w:val="heading 4"/>
    <w:basedOn w:val="a"/>
    <w:next w:val="a"/>
    <w:link w:val="40"/>
    <w:qFormat/>
    <w:rsid w:val="00D01592"/>
    <w:pPr>
      <w:keepNext/>
      <w:numPr>
        <w:ilvl w:val="3"/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Calibri" w:hAnsi="Calibri" w:cs="Times New Roman"/>
      <w:b/>
      <w:i/>
      <w:sz w:val="24"/>
      <w:szCs w:val="20"/>
      <w:lang w:val="en-US"/>
    </w:rPr>
  </w:style>
  <w:style w:type="paragraph" w:styleId="5">
    <w:name w:val="heading 5"/>
    <w:basedOn w:val="a"/>
    <w:next w:val="a"/>
    <w:link w:val="50"/>
    <w:qFormat/>
    <w:rsid w:val="00D01592"/>
    <w:pPr>
      <w:numPr>
        <w:ilvl w:val="4"/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Calibri" w:hAnsi="Arial" w:cs="Times New Roman"/>
      <w:szCs w:val="20"/>
      <w:lang w:val="en-US"/>
    </w:rPr>
  </w:style>
  <w:style w:type="paragraph" w:styleId="6">
    <w:name w:val="heading 6"/>
    <w:basedOn w:val="a"/>
    <w:next w:val="a"/>
    <w:link w:val="60"/>
    <w:qFormat/>
    <w:rsid w:val="00D01592"/>
    <w:pPr>
      <w:numPr>
        <w:ilvl w:val="5"/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" w:eastAsia="Calibri" w:hAnsi="Arial" w:cs="Times New Roman"/>
      <w:i/>
      <w:szCs w:val="20"/>
      <w:lang w:val="en-US"/>
    </w:rPr>
  </w:style>
  <w:style w:type="paragraph" w:styleId="7">
    <w:name w:val="heading 7"/>
    <w:basedOn w:val="a"/>
    <w:next w:val="a"/>
    <w:link w:val="70"/>
    <w:qFormat/>
    <w:rsid w:val="00D01592"/>
    <w:pPr>
      <w:numPr>
        <w:ilvl w:val="6"/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Calibri" w:hAnsi="Arial" w:cs="Times New Roman"/>
      <w:sz w:val="20"/>
      <w:szCs w:val="20"/>
      <w:lang w:val="en-US"/>
    </w:rPr>
  </w:style>
  <w:style w:type="paragraph" w:styleId="8">
    <w:name w:val="heading 8"/>
    <w:basedOn w:val="a"/>
    <w:next w:val="a"/>
    <w:link w:val="80"/>
    <w:qFormat/>
    <w:rsid w:val="00D01592"/>
    <w:pPr>
      <w:numPr>
        <w:ilvl w:val="7"/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Calibri" w:hAnsi="Arial" w:cs="Times New Roman"/>
      <w:i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D01592"/>
    <w:pPr>
      <w:numPr>
        <w:ilvl w:val="8"/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Calibri" w:hAnsi="Arial" w:cs="Times New Roman"/>
      <w:i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592"/>
    <w:rPr>
      <w:rFonts w:ascii="Arial" w:eastAsia="Calibri" w:hAnsi="Arial" w:cs="Times New Roman"/>
      <w:b/>
      <w:kern w:val="28"/>
      <w:sz w:val="28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D01592"/>
    <w:rPr>
      <w:rFonts w:ascii="Arial" w:eastAsia="Calibri" w:hAnsi="Arial" w:cs="Times New Roman"/>
      <w:b/>
      <w:i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rsid w:val="00D01592"/>
    <w:rPr>
      <w:rFonts w:ascii="Calibri" w:eastAsia="Calibri" w:hAnsi="Calibri" w:cs="Times New Roman"/>
      <w:b/>
      <w:sz w:val="24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D01592"/>
    <w:rPr>
      <w:rFonts w:ascii="Calibri" w:eastAsia="Calibri" w:hAnsi="Calibri" w:cs="Times New Roman"/>
      <w:b/>
      <w:i/>
      <w:sz w:val="24"/>
      <w:szCs w:val="20"/>
      <w:lang w:val="en-US"/>
    </w:rPr>
  </w:style>
  <w:style w:type="character" w:customStyle="1" w:styleId="50">
    <w:name w:val="Заголовок 5 Знак"/>
    <w:basedOn w:val="a0"/>
    <w:link w:val="5"/>
    <w:rsid w:val="00D01592"/>
    <w:rPr>
      <w:rFonts w:ascii="Arial" w:eastAsia="Calibri" w:hAnsi="Arial" w:cs="Times New Roman"/>
      <w:szCs w:val="20"/>
      <w:lang w:val="en-US"/>
    </w:rPr>
  </w:style>
  <w:style w:type="character" w:customStyle="1" w:styleId="60">
    <w:name w:val="Заголовок 6 Знак"/>
    <w:basedOn w:val="a0"/>
    <w:link w:val="6"/>
    <w:rsid w:val="00D01592"/>
    <w:rPr>
      <w:rFonts w:ascii="Arial" w:eastAsia="Calibri" w:hAnsi="Arial" w:cs="Times New Roman"/>
      <w:i/>
      <w:szCs w:val="20"/>
      <w:lang w:val="en-US"/>
    </w:rPr>
  </w:style>
  <w:style w:type="character" w:customStyle="1" w:styleId="70">
    <w:name w:val="Заголовок 7 Знак"/>
    <w:basedOn w:val="a0"/>
    <w:link w:val="7"/>
    <w:rsid w:val="00D01592"/>
    <w:rPr>
      <w:rFonts w:ascii="Arial" w:eastAsia="Calibri" w:hAnsi="Arial" w:cs="Times New Roman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rsid w:val="00D01592"/>
    <w:rPr>
      <w:rFonts w:ascii="Arial" w:eastAsia="Calibri" w:hAnsi="Arial" w:cs="Times New Roman"/>
      <w:i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D01592"/>
    <w:rPr>
      <w:rFonts w:ascii="Arial" w:eastAsia="Calibri" w:hAnsi="Arial" w:cs="Times New Roman"/>
      <w:i/>
      <w:sz w:val="18"/>
      <w:szCs w:val="20"/>
      <w:lang w:val="en-US"/>
    </w:rPr>
  </w:style>
  <w:style w:type="paragraph" w:styleId="a3">
    <w:name w:val="Normal (Web)"/>
    <w:basedOn w:val="a"/>
    <w:link w:val="a4"/>
    <w:uiPriority w:val="99"/>
    <w:rsid w:val="00D01592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D01592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D01592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D01592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71">
    <w:name w:val="fontstyle71"/>
    <w:basedOn w:val="a0"/>
    <w:rsid w:val="00D01592"/>
  </w:style>
  <w:style w:type="paragraph" w:customStyle="1" w:styleId="style10">
    <w:name w:val="style10"/>
    <w:basedOn w:val="a"/>
    <w:rsid w:val="00D01592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rsid w:val="00D01592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431044b0447043d044b0439char1">
    <w:name w:val="dash041e0431044b0447043d044b0439char1"/>
    <w:basedOn w:val="a0"/>
    <w:rsid w:val="00D01592"/>
  </w:style>
  <w:style w:type="paragraph" w:customStyle="1" w:styleId="a7">
    <w:name w:val="Знак"/>
    <w:basedOn w:val="a"/>
    <w:rsid w:val="00D015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8">
    <w:name w:val="Hyperlink"/>
    <w:rsid w:val="00D0159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01592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No Spacing"/>
    <w:qFormat/>
    <w:rsid w:val="00D01592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rsid w:val="00D015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D0159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D015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0159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D015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D01592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rsid w:val="00D0159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01592"/>
    <w:rPr>
      <w:rFonts w:ascii="Tahoma" w:eastAsia="Times New Roman" w:hAnsi="Tahoma" w:cs="Times New Roman"/>
      <w:sz w:val="16"/>
      <w:szCs w:val="16"/>
    </w:rPr>
  </w:style>
  <w:style w:type="character" w:customStyle="1" w:styleId="FontStyle22">
    <w:name w:val="Font Style22"/>
    <w:rsid w:val="00D01592"/>
    <w:rPr>
      <w:rFonts w:ascii="Times New Roman" w:hAnsi="Times New Roman" w:cs="Times New Roman"/>
      <w:sz w:val="24"/>
      <w:szCs w:val="24"/>
    </w:rPr>
  </w:style>
  <w:style w:type="character" w:styleId="af3">
    <w:name w:val="Emphasis"/>
    <w:qFormat/>
    <w:rsid w:val="00D01592"/>
    <w:rPr>
      <w:i/>
      <w:iCs/>
    </w:rPr>
  </w:style>
  <w:style w:type="paragraph" w:customStyle="1" w:styleId="Default">
    <w:name w:val="Default"/>
    <w:rsid w:val="00D015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Rabotka">
    <w:name w:val="Rabotka"/>
    <w:qFormat/>
    <w:rsid w:val="00D01592"/>
    <w:pPr>
      <w:tabs>
        <w:tab w:val="left" w:pos="709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2z0">
    <w:name w:val="WW8Num2z0"/>
    <w:rsid w:val="00D01592"/>
    <w:rPr>
      <w:rFonts w:ascii="Wingdings" w:hAnsi="Wingdings" w:cs="StarSymbol"/>
      <w:sz w:val="18"/>
      <w:szCs w:val="18"/>
    </w:rPr>
  </w:style>
  <w:style w:type="paragraph" w:customStyle="1" w:styleId="11">
    <w:name w:val="Абзац списка1"/>
    <w:basedOn w:val="a"/>
    <w:qFormat/>
    <w:rsid w:val="00D01592"/>
    <w:pPr>
      <w:ind w:left="720"/>
    </w:pPr>
    <w:rPr>
      <w:rFonts w:ascii="Calibri" w:eastAsia="Calibri" w:hAnsi="Calibri" w:cs="Calibri"/>
      <w:lang w:eastAsia="en-US"/>
    </w:rPr>
  </w:style>
  <w:style w:type="paragraph" w:customStyle="1" w:styleId="af4">
    <w:name w:val="Базовый"/>
    <w:rsid w:val="00D01592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af5">
    <w:name w:val="Table Grid"/>
    <w:basedOn w:val="a1"/>
    <w:rsid w:val="00D015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aption"/>
    <w:basedOn w:val="a"/>
    <w:next w:val="a"/>
    <w:qFormat/>
    <w:rsid w:val="00D0159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7">
    <w:name w:val="Знак Знак Знак"/>
    <w:basedOn w:val="a"/>
    <w:rsid w:val="00D015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D015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I">
    <w:name w:val="I ОГЛАВЛЕНИЕ"/>
    <w:basedOn w:val="a5"/>
    <w:rsid w:val="00D01592"/>
    <w:pPr>
      <w:numPr>
        <w:numId w:val="26"/>
      </w:numPr>
      <w:spacing w:before="0" w:after="120"/>
      <w:jc w:val="center"/>
    </w:pPr>
    <w:rPr>
      <w:b/>
      <w:caps/>
      <w:sz w:val="24"/>
    </w:rPr>
  </w:style>
  <w:style w:type="character" w:styleId="af9">
    <w:name w:val="page number"/>
    <w:basedOn w:val="a0"/>
    <w:rsid w:val="00D01592"/>
  </w:style>
  <w:style w:type="character" w:customStyle="1" w:styleId="a4">
    <w:name w:val="Обычный (веб) Знак"/>
    <w:link w:val="a3"/>
    <w:uiPriority w:val="99"/>
    <w:rsid w:val="00C031B4"/>
    <w:rPr>
      <w:rFonts w:ascii="Times New Roman" w:eastAsia="Times New Roman" w:hAnsi="Times New Roman" w:cs="Times New Roman"/>
      <w:sz w:val="20"/>
      <w:szCs w:val="20"/>
    </w:rPr>
  </w:style>
  <w:style w:type="paragraph" w:customStyle="1" w:styleId="afa">
    <w:name w:val="Содержимое таблицы"/>
    <w:basedOn w:val="a"/>
    <w:rsid w:val="00C031B4"/>
    <w:pPr>
      <w:widowControl w:val="0"/>
      <w:suppressLineNumbers/>
      <w:suppressAutoHyphens/>
    </w:pPr>
    <w:rPr>
      <w:rFonts w:ascii="Liberation Serif" w:eastAsia="DejaVu Sans" w:hAnsi="Liberation Serif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48147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31</Pages>
  <Words>4777</Words>
  <Characters>27231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Вениаминовна</cp:lastModifiedBy>
  <cp:revision>20</cp:revision>
  <cp:lastPrinted>2019-04-19T07:15:00Z</cp:lastPrinted>
  <dcterms:created xsi:type="dcterms:W3CDTF">2019-04-17T16:09:00Z</dcterms:created>
  <dcterms:modified xsi:type="dcterms:W3CDTF">2021-07-13T10:40:00Z</dcterms:modified>
</cp:coreProperties>
</file>